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5C92C9" w14:textId="3596B1E5" w:rsidR="00B52276" w:rsidRPr="00FF70E7" w:rsidRDefault="00FB2126" w:rsidP="00244520">
      <w:pPr>
        <w:jc w:val="center"/>
      </w:pPr>
      <w:r w:rsidRPr="00FF70E7">
        <w:rPr>
          <w:noProof/>
          <w:lang w:val="et-EE" w:eastAsia="et-EE"/>
        </w:rPr>
        <mc:AlternateContent>
          <mc:Choice Requires="wps">
            <w:drawing>
              <wp:anchor distT="0" distB="0" distL="114300" distR="114300" simplePos="0" relativeHeight="251659264" behindDoc="0" locked="0" layoutInCell="1" allowOverlap="1" wp14:anchorId="71337FF8" wp14:editId="7E4BA8EE">
                <wp:simplePos x="0" y="0"/>
                <wp:positionH relativeFrom="margin">
                  <wp:align>right</wp:align>
                </wp:positionH>
                <wp:positionV relativeFrom="paragraph">
                  <wp:posOffset>-3175</wp:posOffset>
                </wp:positionV>
                <wp:extent cx="809625" cy="463062"/>
                <wp:effectExtent l="0" t="0" r="28575" b="13335"/>
                <wp:wrapNone/>
                <wp:docPr id="1" name="Tekstiväli 1"/>
                <wp:cNvGraphicFramePr/>
                <a:graphic xmlns:a="http://schemas.openxmlformats.org/drawingml/2006/main">
                  <a:graphicData uri="http://schemas.microsoft.com/office/word/2010/wordprocessingShape">
                    <wps:wsp>
                      <wps:cNvSpPr txBox="1"/>
                      <wps:spPr>
                        <a:xfrm>
                          <a:off x="0" y="0"/>
                          <a:ext cx="809625" cy="463062"/>
                        </a:xfrm>
                        <a:prstGeom prst="rect">
                          <a:avLst/>
                        </a:prstGeom>
                        <a:solidFill>
                          <a:schemeClr val="lt1"/>
                        </a:solidFill>
                        <a:ln w="6350">
                          <a:solidFill>
                            <a:prstClr val="black"/>
                          </a:solidFill>
                        </a:ln>
                      </wps:spPr>
                      <wps:txbx>
                        <w:txbxContent>
                          <w:p w14:paraId="443DB258" w14:textId="0CBF54BD" w:rsidR="00FB2126" w:rsidRDefault="00FB2126" w:rsidP="00C25622">
                            <w:pPr>
                              <w:jc w:val="center"/>
                            </w:pPr>
                            <w:r>
                              <w:t>EELNÕU</w:t>
                            </w:r>
                          </w:p>
                          <w:p w14:paraId="2B952F13" w14:textId="3389AADC" w:rsidR="00C25622" w:rsidRDefault="00C25622" w:rsidP="00C25622">
                            <w:pPr>
                              <w:jc w:val="center"/>
                            </w:pPr>
                            <w:proofErr w:type="spellStart"/>
                            <w:r>
                              <w:t>projekt</w:t>
                            </w:r>
                            <w:proofErr w:type="spellEnd"/>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1337FF8" id="_x0000_t202" coordsize="21600,21600" o:spt="202" path="m,l,21600r21600,l21600,xe">
                <v:stroke joinstyle="miter"/>
                <v:path gradientshapeok="t" o:connecttype="rect"/>
              </v:shapetype>
              <v:shape id="Tekstiväli 1" o:spid="_x0000_s1026" type="#_x0000_t202" style="position:absolute;left:0;text-align:left;margin-left:12.55pt;margin-top:-.25pt;width:63.75pt;height:36.45pt;z-index:25165926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" fillcolor="white [3201]" strokeweight=".5pt">
                <v:textbox>
                  <w:txbxContent>
                    <w:p w14:paraId="443DB258" w14:textId="0CBF54BD" w:rsidR="00FB2126" w:rsidRDefault="00FB2126" w:rsidP="00C25622">
                      <w:pPr>
                        <w:jc w:val="center"/>
                      </w:pPr>
                      <w:r>
                        <w:t>EELNÕU</w:t>
                      </w:r>
                    </w:p>
                    <w:p w14:paraId="2B952F13" w14:textId="3389AADC" w:rsidR="00C25622" w:rsidRDefault="00C25622" w:rsidP="00C25622">
                      <w:pPr>
                        <w:jc w:val="center"/>
                      </w:pPr>
                      <w:r>
                        <w:t>projekt</w:t>
                      </w:r>
                    </w:p>
                  </w:txbxContent>
                </v:textbox>
                <w10:wrap anchorx="margin"/>
              </v:shape>
            </w:pict>
          </mc:Fallback>
        </mc:AlternateContent>
      </w:r>
      <w:r w:rsidR="00B52276" w:rsidRPr="00FF70E7">
        <w:object w:dxaOrig="4833" w:dyaOrig="5918" w14:anchorId="541CA8A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6.9pt;height:81.25pt" o:ole="">
            <v:imagedata r:id="rId8" o:title=""/>
          </v:shape>
          <o:OLEObject Type="Embed" ProgID="CorelDraw.Graphic.7" ShapeID="_x0000_i1025" DrawAspect="Content" ObjectID="_1837260516" r:id="rId9"/>
        </w:object>
      </w:r>
    </w:p>
    <w:p w14:paraId="7C7826BF" w14:textId="77777777" w:rsidR="00B52276" w:rsidRPr="00FF70E7" w:rsidRDefault="00B52276" w:rsidP="00244520">
      <w:pPr>
        <w:jc w:val="center"/>
      </w:pPr>
    </w:p>
    <w:p w14:paraId="61FD2346" w14:textId="7ADF638F" w:rsidR="00FB2126" w:rsidRPr="00FF70E7" w:rsidRDefault="00DA2C19" w:rsidP="00FB2126">
      <w:pPr>
        <w:adjustRightInd w:val="0"/>
        <w:jc w:val="center"/>
        <w:rPr>
          <w:sz w:val="32"/>
          <w:szCs w:val="32"/>
        </w:rPr>
      </w:pPr>
      <w:r w:rsidRPr="00FF70E7">
        <w:rPr>
          <w:sz w:val="32"/>
          <w:szCs w:val="32"/>
        </w:rPr>
        <w:t>LOKSA LINNAVOLIKOGU</w:t>
      </w:r>
    </w:p>
    <w:p w14:paraId="66FB70D7" w14:textId="77777777" w:rsidR="00DA2C19" w:rsidRPr="00FF70E7" w:rsidRDefault="00DA2C19" w:rsidP="00FB2126">
      <w:pPr>
        <w:adjustRightInd w:val="0"/>
        <w:jc w:val="center"/>
        <w:rPr>
          <w:rFonts w:eastAsia="Calibri"/>
          <w:b/>
          <w:bCs/>
          <w:sz w:val="28"/>
          <w:szCs w:val="28"/>
        </w:rPr>
      </w:pPr>
    </w:p>
    <w:p w14:paraId="5A804E50" w14:textId="3A468C59" w:rsidR="00FB2126" w:rsidRPr="00FF70E7" w:rsidRDefault="00DA2C19" w:rsidP="00DA2C19">
      <w:pPr>
        <w:adjustRightInd w:val="0"/>
        <w:jc w:val="center"/>
        <w:rPr>
          <w:rFonts w:eastAsia="Calibri"/>
          <w:sz w:val="28"/>
          <w:szCs w:val="28"/>
        </w:rPr>
      </w:pPr>
      <w:r w:rsidRPr="00FF70E7">
        <w:rPr>
          <w:rFonts w:eastAsia="Calibri"/>
          <w:b/>
          <w:bCs/>
          <w:sz w:val="28"/>
          <w:szCs w:val="28"/>
        </w:rPr>
        <w:t>O T S U S</w:t>
      </w:r>
    </w:p>
    <w:p w14:paraId="24EAB569" w14:textId="06A94ACD" w:rsidR="00DA2C19" w:rsidRPr="00FF70E7" w:rsidRDefault="00DA2C19" w:rsidP="00DA2C19">
      <w:pPr>
        <w:rPr>
          <w:rFonts w:eastAsia="Calibri"/>
          <w:lang w:val="et-EE"/>
        </w:rPr>
      </w:pPr>
    </w:p>
    <w:p w14:paraId="5B3E40E1" w14:textId="254CF3C3" w:rsidR="00DA2C19" w:rsidRPr="00FF70E7" w:rsidRDefault="00DA2C19" w:rsidP="0014270C">
      <w:pPr>
        <w:rPr>
          <w:rFonts w:eastAsia="Calibri"/>
          <w:lang w:val="et-EE"/>
        </w:rPr>
      </w:pPr>
      <w:r w:rsidRPr="00FF70E7">
        <w:rPr>
          <w:rFonts w:eastAsia="Calibri"/>
          <w:lang w:val="et-EE"/>
        </w:rPr>
        <w:t xml:space="preserve">Loksa linn </w:t>
      </w:r>
      <w:r w:rsidR="0014270C" w:rsidRPr="00FF70E7">
        <w:rPr>
          <w:rFonts w:eastAsia="Calibri"/>
          <w:lang w:val="et-EE"/>
        </w:rPr>
        <w:tab/>
      </w:r>
      <w:r w:rsidR="0014270C" w:rsidRPr="00FF70E7">
        <w:rPr>
          <w:rFonts w:eastAsia="Calibri"/>
          <w:lang w:val="et-EE"/>
        </w:rPr>
        <w:tab/>
      </w:r>
      <w:r w:rsidR="0014270C" w:rsidRPr="00FF70E7">
        <w:rPr>
          <w:rFonts w:eastAsia="Calibri"/>
          <w:lang w:val="et-EE"/>
        </w:rPr>
        <w:tab/>
      </w:r>
      <w:r w:rsidR="0014270C" w:rsidRPr="00FF70E7">
        <w:rPr>
          <w:rFonts w:eastAsia="Calibri"/>
          <w:lang w:val="et-EE"/>
        </w:rPr>
        <w:tab/>
      </w:r>
      <w:r w:rsidR="0014270C" w:rsidRPr="00FF70E7">
        <w:rPr>
          <w:rFonts w:eastAsia="Calibri"/>
          <w:lang w:val="et-EE"/>
        </w:rPr>
        <w:tab/>
      </w:r>
      <w:r w:rsidR="0014270C" w:rsidRPr="00FF70E7">
        <w:rPr>
          <w:rFonts w:eastAsia="Calibri"/>
          <w:lang w:val="et-EE"/>
        </w:rPr>
        <w:tab/>
      </w:r>
      <w:r w:rsidR="0014270C" w:rsidRPr="00FF70E7">
        <w:rPr>
          <w:rFonts w:eastAsia="Calibri"/>
          <w:lang w:val="et-EE"/>
        </w:rPr>
        <w:tab/>
      </w:r>
      <w:r w:rsidR="0014270C" w:rsidRPr="00FF70E7">
        <w:rPr>
          <w:rFonts w:eastAsia="Calibri"/>
          <w:lang w:val="et-EE"/>
        </w:rPr>
        <w:tab/>
      </w:r>
      <w:r w:rsidR="0007399F" w:rsidRPr="00FF70E7">
        <w:rPr>
          <w:rFonts w:eastAsia="Calibri"/>
          <w:lang w:val="et-EE"/>
        </w:rPr>
        <w:t>...</w:t>
      </w:r>
      <w:r w:rsidR="003F4E3A" w:rsidRPr="00FF70E7">
        <w:rPr>
          <w:rFonts w:eastAsia="Calibri"/>
          <w:lang w:val="et-EE"/>
        </w:rPr>
        <w:t xml:space="preserve">. </w:t>
      </w:r>
      <w:r w:rsidR="00F23C3B" w:rsidRPr="004F6E3A">
        <w:rPr>
          <w:rFonts w:eastAsia="Calibri"/>
          <w:lang w:val="et-EE"/>
        </w:rPr>
        <w:t>mai</w:t>
      </w:r>
      <w:r w:rsidRPr="00FF70E7">
        <w:rPr>
          <w:rFonts w:eastAsia="Calibri"/>
          <w:lang w:val="et-EE"/>
        </w:rPr>
        <w:t xml:space="preserve"> 20</w:t>
      </w:r>
      <w:r w:rsidR="00985FC2" w:rsidRPr="00FF70E7">
        <w:rPr>
          <w:rFonts w:eastAsia="Calibri"/>
          <w:lang w:val="et-EE"/>
        </w:rPr>
        <w:t>2</w:t>
      </w:r>
      <w:r w:rsidR="0007399F" w:rsidRPr="00FF70E7">
        <w:rPr>
          <w:rFonts w:eastAsia="Calibri"/>
          <w:lang w:val="et-EE"/>
        </w:rPr>
        <w:t>6</w:t>
      </w:r>
      <w:r w:rsidRPr="00FF70E7">
        <w:rPr>
          <w:rFonts w:eastAsia="Calibri"/>
          <w:lang w:val="et-EE"/>
        </w:rPr>
        <w:t xml:space="preserve"> nr …… </w:t>
      </w:r>
    </w:p>
    <w:p w14:paraId="7E4BD95E" w14:textId="3849E8CB" w:rsidR="00DA2C19" w:rsidRPr="00FF70E7" w:rsidRDefault="00DA2C19" w:rsidP="00DA2C19">
      <w:pPr>
        <w:rPr>
          <w:rFonts w:eastAsia="Calibri"/>
          <w:lang w:val="et-EE"/>
        </w:rPr>
      </w:pPr>
    </w:p>
    <w:p w14:paraId="47DFFE89" w14:textId="77777777" w:rsidR="004D75C1" w:rsidRPr="00FF70E7" w:rsidRDefault="008D37B4" w:rsidP="00DA2C19">
      <w:pPr>
        <w:jc w:val="both"/>
        <w:rPr>
          <w:rFonts w:eastAsia="Calibri"/>
          <w:b/>
          <w:bCs/>
          <w:lang w:val="et-EE"/>
        </w:rPr>
      </w:pPr>
      <w:r w:rsidRPr="00FF70E7">
        <w:rPr>
          <w:rFonts w:eastAsia="Calibri"/>
          <w:b/>
          <w:bCs/>
          <w:lang w:val="et-EE"/>
        </w:rPr>
        <w:t xml:space="preserve">Loksa linna Mere tn 16a, 16b, 16c, 16d, 16e, 16f, 16g </w:t>
      </w:r>
    </w:p>
    <w:p w14:paraId="4DB18800" w14:textId="5B6B8BD3" w:rsidR="001B5018" w:rsidRPr="00FF70E7" w:rsidRDefault="008D37B4" w:rsidP="00DA2C19">
      <w:pPr>
        <w:jc w:val="both"/>
        <w:rPr>
          <w:rFonts w:eastAsia="Calibri"/>
          <w:b/>
          <w:bCs/>
          <w:lang w:val="et-EE"/>
        </w:rPr>
      </w:pPr>
      <w:r w:rsidRPr="00FF70E7">
        <w:rPr>
          <w:rFonts w:eastAsia="Calibri"/>
          <w:b/>
          <w:bCs/>
          <w:lang w:val="et-EE"/>
        </w:rPr>
        <w:t xml:space="preserve">kinnistute detailplaneeringu algatamine, </w:t>
      </w:r>
    </w:p>
    <w:p w14:paraId="24638618" w14:textId="77777777" w:rsidR="001B5018" w:rsidRPr="00FF70E7" w:rsidRDefault="008D37B4" w:rsidP="00DA2C19">
      <w:pPr>
        <w:jc w:val="both"/>
        <w:rPr>
          <w:rFonts w:eastAsia="Calibri"/>
          <w:b/>
          <w:bCs/>
          <w:lang w:val="et-EE"/>
        </w:rPr>
      </w:pPr>
      <w:r w:rsidRPr="00FF70E7">
        <w:rPr>
          <w:rFonts w:eastAsia="Calibri"/>
          <w:b/>
          <w:bCs/>
          <w:lang w:val="et-EE"/>
        </w:rPr>
        <w:t xml:space="preserve">lähteseisukohtade kinnitamine ja keskkonnamõju </w:t>
      </w:r>
    </w:p>
    <w:p w14:paraId="36A3FCCD" w14:textId="52A52404" w:rsidR="00C26613" w:rsidRPr="00FF70E7" w:rsidRDefault="008D37B4" w:rsidP="00DA2C19">
      <w:pPr>
        <w:jc w:val="both"/>
        <w:rPr>
          <w:rFonts w:eastAsia="Calibri"/>
          <w:b/>
          <w:bCs/>
          <w:lang w:val="et-EE"/>
        </w:rPr>
      </w:pPr>
      <w:r w:rsidRPr="00FF70E7">
        <w:rPr>
          <w:rFonts w:eastAsia="Calibri"/>
          <w:b/>
          <w:bCs/>
          <w:lang w:val="et-EE"/>
        </w:rPr>
        <w:t xml:space="preserve">strateegilise hindamise algatamata </w:t>
      </w:r>
      <w:r w:rsidR="001B5018" w:rsidRPr="00FF70E7">
        <w:rPr>
          <w:rFonts w:eastAsia="Calibri"/>
          <w:b/>
          <w:bCs/>
          <w:lang w:val="et-EE"/>
        </w:rPr>
        <w:t>jätmine</w:t>
      </w:r>
    </w:p>
    <w:p w14:paraId="3108A88A" w14:textId="77777777" w:rsidR="001B5018" w:rsidRPr="00FF70E7" w:rsidRDefault="001B5018" w:rsidP="00DA2C19">
      <w:pPr>
        <w:jc w:val="both"/>
        <w:rPr>
          <w:rFonts w:eastAsia="Calibri"/>
          <w:b/>
          <w:bCs/>
          <w:lang w:val="et-EE"/>
        </w:rPr>
      </w:pPr>
    </w:p>
    <w:p w14:paraId="3BE2FAEE" w14:textId="36A68B61" w:rsidR="00162355" w:rsidRPr="00FF70E7" w:rsidRDefault="00162355" w:rsidP="00162355">
      <w:pPr>
        <w:jc w:val="both"/>
        <w:rPr>
          <w:rFonts w:eastAsia="Calibri"/>
          <w:lang w:val="et-EE"/>
        </w:rPr>
      </w:pPr>
      <w:r w:rsidRPr="00FF70E7">
        <w:rPr>
          <w:rFonts w:eastAsia="Calibri"/>
          <w:lang w:val="et-EE"/>
        </w:rPr>
        <w:t xml:space="preserve">Kaleva Puidutööstus OÜ (registrikood 11815998) on 09.02.2026 esitanud taotluse nr 7-2/166/2026, millega soovib algatada </w:t>
      </w:r>
      <w:r w:rsidR="00956D21" w:rsidRPr="00FF70E7">
        <w:rPr>
          <w:rFonts w:eastAsia="Calibri"/>
          <w:lang w:val="et-EE"/>
        </w:rPr>
        <w:t>detailplaneeringu (</w:t>
      </w:r>
      <w:r w:rsidRPr="00FF70E7">
        <w:rPr>
          <w:rFonts w:eastAsia="Calibri"/>
          <w:lang w:val="et-EE"/>
        </w:rPr>
        <w:t>DP</w:t>
      </w:r>
      <w:r w:rsidR="00956D21" w:rsidRPr="00FF70E7">
        <w:rPr>
          <w:rFonts w:eastAsia="Calibri"/>
          <w:lang w:val="et-EE"/>
        </w:rPr>
        <w:t>)</w:t>
      </w:r>
      <w:r w:rsidRPr="00FF70E7">
        <w:rPr>
          <w:rFonts w:eastAsia="Calibri"/>
          <w:lang w:val="et-EE"/>
        </w:rPr>
        <w:t xml:space="preserve"> Loksa linnas </w:t>
      </w:r>
      <w:r w:rsidR="003B52F6" w:rsidRPr="00FF70E7">
        <w:rPr>
          <w:rFonts w:eastAsia="Calibri"/>
          <w:lang w:val="et-EE"/>
        </w:rPr>
        <w:t xml:space="preserve">kinnistul Mere tn </w:t>
      </w:r>
      <w:r w:rsidR="003B52F6" w:rsidRPr="00FF70E7">
        <w:rPr>
          <w:rFonts w:eastAsia="Calibri"/>
          <w:b/>
          <w:bCs/>
          <w:lang w:val="et-EE"/>
        </w:rPr>
        <w:t>16a</w:t>
      </w:r>
      <w:r w:rsidR="003B52F6" w:rsidRPr="00FF70E7">
        <w:rPr>
          <w:rFonts w:eastAsia="Calibri"/>
          <w:lang w:val="et-EE"/>
        </w:rPr>
        <w:t xml:space="preserve"> (</w:t>
      </w:r>
      <w:r w:rsidR="00C07BBD" w:rsidRPr="00FF70E7">
        <w:rPr>
          <w:rFonts w:eastAsia="Calibri"/>
          <w:lang w:val="et-EE"/>
        </w:rPr>
        <w:t xml:space="preserve">katastritunnus </w:t>
      </w:r>
      <w:r w:rsidR="003B52F6" w:rsidRPr="00FF70E7">
        <w:rPr>
          <w:rFonts w:eastAsia="Calibri"/>
          <w:lang w:val="et-EE"/>
        </w:rPr>
        <w:t xml:space="preserve">42401:001:0265, üldkasutatav maa) ja </w:t>
      </w:r>
      <w:r w:rsidRPr="00FF70E7">
        <w:rPr>
          <w:rFonts w:eastAsia="Calibri"/>
          <w:lang w:val="et-EE"/>
        </w:rPr>
        <w:t xml:space="preserve">kinnistul Mere tn </w:t>
      </w:r>
      <w:r w:rsidRPr="00FF70E7">
        <w:rPr>
          <w:rFonts w:eastAsia="Calibri"/>
          <w:b/>
          <w:bCs/>
          <w:lang w:val="et-EE"/>
        </w:rPr>
        <w:t>16d</w:t>
      </w:r>
      <w:r w:rsidRPr="00FF70E7">
        <w:rPr>
          <w:rFonts w:eastAsia="Calibri"/>
          <w:lang w:val="et-EE"/>
        </w:rPr>
        <w:t xml:space="preserve"> (</w:t>
      </w:r>
      <w:r w:rsidR="00C07BBD" w:rsidRPr="00FF70E7">
        <w:rPr>
          <w:rFonts w:eastAsia="Calibri"/>
          <w:lang w:val="et-EE"/>
        </w:rPr>
        <w:t xml:space="preserve">katastritunnus </w:t>
      </w:r>
      <w:r w:rsidRPr="00FF70E7">
        <w:rPr>
          <w:rFonts w:eastAsia="Calibri"/>
          <w:lang w:val="et-EE"/>
        </w:rPr>
        <w:t>42401:001:0263, üldkasutatav maa);</w:t>
      </w:r>
    </w:p>
    <w:p w14:paraId="071D62DC" w14:textId="2E3DCB87" w:rsidR="00DA2C19" w:rsidRPr="00FF70E7" w:rsidRDefault="00C26613" w:rsidP="00DA2C19">
      <w:pPr>
        <w:jc w:val="both"/>
        <w:rPr>
          <w:rFonts w:eastAsia="Calibri"/>
          <w:lang w:val="et-EE"/>
        </w:rPr>
      </w:pPr>
      <w:r w:rsidRPr="00FF70E7">
        <w:rPr>
          <w:rFonts w:eastAsia="Calibri"/>
          <w:lang w:val="et-EE"/>
        </w:rPr>
        <w:t xml:space="preserve">Avalor OÜ (registrikood 11412036) on 23.01.2026 esitanud taotluse nr 7-2/116/2026 millega soovib algatada DP Loksa linnas kinnistul Mere tn </w:t>
      </w:r>
      <w:r w:rsidRPr="00FF70E7">
        <w:rPr>
          <w:rFonts w:eastAsia="Calibri"/>
          <w:b/>
          <w:bCs/>
          <w:lang w:val="et-EE"/>
        </w:rPr>
        <w:t>16b</w:t>
      </w:r>
      <w:r w:rsidRPr="00FF70E7">
        <w:rPr>
          <w:rFonts w:eastAsia="Calibri"/>
          <w:lang w:val="et-EE"/>
        </w:rPr>
        <w:t xml:space="preserve"> (</w:t>
      </w:r>
      <w:r w:rsidR="00C07BBD" w:rsidRPr="00FF70E7">
        <w:rPr>
          <w:rFonts w:eastAsia="Calibri"/>
          <w:lang w:val="et-EE"/>
        </w:rPr>
        <w:t xml:space="preserve">katastritunnus </w:t>
      </w:r>
      <w:r w:rsidRPr="00FF70E7">
        <w:rPr>
          <w:rFonts w:eastAsia="Calibri"/>
          <w:lang w:val="et-EE"/>
        </w:rPr>
        <w:t>42401:001:0264, üldkasutatav maa);</w:t>
      </w:r>
    </w:p>
    <w:p w14:paraId="3C7242F9" w14:textId="13B5BD55" w:rsidR="00B96572" w:rsidRPr="00FF70E7" w:rsidRDefault="00E00298" w:rsidP="00DA2C19">
      <w:pPr>
        <w:jc w:val="both"/>
        <w:rPr>
          <w:rFonts w:eastAsia="Calibri"/>
          <w:lang w:val="et-EE"/>
        </w:rPr>
      </w:pPr>
      <w:r w:rsidRPr="00FF70E7">
        <w:rPr>
          <w:rFonts w:eastAsia="Calibri"/>
          <w:lang w:val="et-EE"/>
        </w:rPr>
        <w:t xml:space="preserve">Avalor OÜ (registrikood </w:t>
      </w:r>
      <w:r w:rsidR="00726A32" w:rsidRPr="00FF70E7">
        <w:rPr>
          <w:rFonts w:eastAsia="Calibri"/>
          <w:lang w:val="et-EE"/>
        </w:rPr>
        <w:t>1141</w:t>
      </w:r>
      <w:r w:rsidR="005403ED" w:rsidRPr="00FF70E7">
        <w:rPr>
          <w:rFonts w:eastAsia="Calibri"/>
          <w:lang w:val="et-EE"/>
        </w:rPr>
        <w:t xml:space="preserve">2036) on 23.01.2026 esitanud taotluse nr </w:t>
      </w:r>
      <w:r w:rsidR="005D6A39" w:rsidRPr="00FF70E7">
        <w:rPr>
          <w:rFonts w:eastAsia="Calibri"/>
          <w:lang w:val="et-EE"/>
        </w:rPr>
        <w:t>7-2/115/2026</w:t>
      </w:r>
      <w:r w:rsidR="005D6A39" w:rsidRPr="00FF70E7">
        <w:t xml:space="preserve"> </w:t>
      </w:r>
      <w:r w:rsidR="005D6A39" w:rsidRPr="00FF70E7">
        <w:rPr>
          <w:rFonts w:eastAsia="Calibri"/>
          <w:lang w:val="et-EE"/>
        </w:rPr>
        <w:t xml:space="preserve">millega soovib algatada DP Loksa linnas kinnistul Mere tn </w:t>
      </w:r>
      <w:r w:rsidR="005D6A39" w:rsidRPr="00FF70E7">
        <w:rPr>
          <w:rFonts w:eastAsia="Calibri"/>
          <w:b/>
          <w:bCs/>
          <w:lang w:val="et-EE"/>
        </w:rPr>
        <w:t>16</w:t>
      </w:r>
      <w:r w:rsidR="001B70FD" w:rsidRPr="00FF70E7">
        <w:rPr>
          <w:rFonts w:eastAsia="Calibri"/>
          <w:b/>
          <w:bCs/>
          <w:lang w:val="et-EE"/>
        </w:rPr>
        <w:t>c</w:t>
      </w:r>
      <w:r w:rsidR="005D6A39" w:rsidRPr="00FF70E7">
        <w:rPr>
          <w:rFonts w:eastAsia="Calibri"/>
          <w:lang w:val="et-EE"/>
        </w:rPr>
        <w:t xml:space="preserve"> (</w:t>
      </w:r>
      <w:r w:rsidR="00C07BBD" w:rsidRPr="00FF70E7">
        <w:rPr>
          <w:rFonts w:eastAsia="Calibri"/>
          <w:lang w:val="et-EE"/>
        </w:rPr>
        <w:t xml:space="preserve">katastritunnus </w:t>
      </w:r>
      <w:r w:rsidR="005D6A39" w:rsidRPr="00FF70E7">
        <w:rPr>
          <w:rFonts w:eastAsia="Calibri"/>
          <w:lang w:val="et-EE"/>
        </w:rPr>
        <w:t>42401:001:026</w:t>
      </w:r>
      <w:r w:rsidR="00D338EE" w:rsidRPr="00FF70E7">
        <w:rPr>
          <w:rFonts w:eastAsia="Calibri"/>
          <w:lang w:val="et-EE"/>
        </w:rPr>
        <w:t>7</w:t>
      </w:r>
      <w:r w:rsidR="005D6A39" w:rsidRPr="00FF70E7">
        <w:rPr>
          <w:rFonts w:eastAsia="Calibri"/>
          <w:lang w:val="et-EE"/>
        </w:rPr>
        <w:t>, üldkasutatav maa);</w:t>
      </w:r>
    </w:p>
    <w:p w14:paraId="0C3ACD79" w14:textId="3E2D1DB3" w:rsidR="000300F7" w:rsidRPr="00FF70E7" w:rsidRDefault="00205369" w:rsidP="00DA2C19">
      <w:pPr>
        <w:jc w:val="both"/>
        <w:rPr>
          <w:rFonts w:eastAsia="Calibri"/>
          <w:lang w:val="et-EE"/>
        </w:rPr>
      </w:pPr>
      <w:r w:rsidRPr="00FF70E7">
        <w:rPr>
          <w:rFonts w:eastAsia="Calibri"/>
          <w:lang w:val="et-EE"/>
        </w:rPr>
        <w:t xml:space="preserve">Uppar OÜ (registrikood </w:t>
      </w:r>
      <w:r w:rsidR="00FA3B92" w:rsidRPr="00FF70E7">
        <w:rPr>
          <w:rFonts w:eastAsia="Calibri"/>
          <w:lang w:val="et-EE"/>
        </w:rPr>
        <w:t>75013457</w:t>
      </w:r>
      <w:r w:rsidRPr="00FF70E7">
        <w:rPr>
          <w:rFonts w:eastAsia="Calibri"/>
          <w:lang w:val="et-EE"/>
        </w:rPr>
        <w:t>) on 0</w:t>
      </w:r>
      <w:r w:rsidR="00FA3B92" w:rsidRPr="00FF70E7">
        <w:rPr>
          <w:rFonts w:eastAsia="Calibri"/>
          <w:lang w:val="et-EE"/>
        </w:rPr>
        <w:t>6</w:t>
      </w:r>
      <w:r w:rsidRPr="00FF70E7">
        <w:rPr>
          <w:rFonts w:eastAsia="Calibri"/>
          <w:lang w:val="et-EE"/>
        </w:rPr>
        <w:t xml:space="preserve">.02.2026 esitanud taotluse nr 7-2/166/2026, millega soovib algatada DP Loksa linnas kinnistul Mere tn </w:t>
      </w:r>
      <w:r w:rsidRPr="00FF70E7">
        <w:rPr>
          <w:rFonts w:eastAsia="Calibri"/>
          <w:b/>
          <w:bCs/>
          <w:lang w:val="et-EE"/>
        </w:rPr>
        <w:t>16</w:t>
      </w:r>
      <w:r w:rsidR="00A115B1" w:rsidRPr="00FF70E7">
        <w:rPr>
          <w:rFonts w:eastAsia="Calibri"/>
          <w:b/>
          <w:bCs/>
          <w:lang w:val="et-EE"/>
        </w:rPr>
        <w:t>g</w:t>
      </w:r>
      <w:r w:rsidRPr="00FF70E7">
        <w:rPr>
          <w:rFonts w:eastAsia="Calibri"/>
          <w:lang w:val="et-EE"/>
        </w:rPr>
        <w:t xml:space="preserve"> (</w:t>
      </w:r>
      <w:r w:rsidR="00C07BBD" w:rsidRPr="00FF70E7">
        <w:rPr>
          <w:rFonts w:eastAsia="Calibri"/>
          <w:lang w:val="et-EE"/>
        </w:rPr>
        <w:t xml:space="preserve">katastritunnus </w:t>
      </w:r>
      <w:r w:rsidR="00324E1D" w:rsidRPr="00FF70E7">
        <w:rPr>
          <w:rFonts w:eastAsia="Calibri"/>
          <w:lang w:val="et-EE"/>
        </w:rPr>
        <w:t>42401:001:0262</w:t>
      </w:r>
      <w:r w:rsidRPr="00FF70E7">
        <w:rPr>
          <w:rFonts w:eastAsia="Calibri"/>
          <w:lang w:val="et-EE"/>
        </w:rPr>
        <w:t>, üldkasutatav maa)</w:t>
      </w:r>
      <w:r w:rsidR="00324E1D" w:rsidRPr="00FF70E7">
        <w:rPr>
          <w:rFonts w:eastAsia="Calibri"/>
          <w:lang w:val="et-EE"/>
        </w:rPr>
        <w:t xml:space="preserve"> ja Mere tn </w:t>
      </w:r>
      <w:r w:rsidR="00324E1D" w:rsidRPr="00FF70E7">
        <w:rPr>
          <w:rFonts w:eastAsia="Calibri"/>
          <w:b/>
          <w:bCs/>
          <w:lang w:val="et-EE"/>
        </w:rPr>
        <w:t>16e</w:t>
      </w:r>
      <w:r w:rsidR="00324E1D" w:rsidRPr="00FF70E7">
        <w:rPr>
          <w:rFonts w:eastAsia="Calibri"/>
          <w:lang w:val="et-EE"/>
        </w:rPr>
        <w:t xml:space="preserve"> </w:t>
      </w:r>
      <w:r w:rsidR="00945695" w:rsidRPr="00FF70E7">
        <w:rPr>
          <w:rFonts w:eastAsia="Calibri"/>
          <w:lang w:val="et-EE"/>
        </w:rPr>
        <w:t>(42401:001:0261</w:t>
      </w:r>
      <w:r w:rsidR="000652A3" w:rsidRPr="00FF70E7">
        <w:rPr>
          <w:rFonts w:eastAsia="Calibri"/>
          <w:lang w:val="et-EE"/>
        </w:rPr>
        <w:t>, üldkasutatav maa);</w:t>
      </w:r>
    </w:p>
    <w:p w14:paraId="25D39DCE" w14:textId="63D9423A" w:rsidR="00FF4B47" w:rsidRPr="00FF70E7" w:rsidRDefault="0000699A" w:rsidP="00DA2C19">
      <w:pPr>
        <w:jc w:val="both"/>
        <w:rPr>
          <w:rFonts w:eastAsia="Calibri"/>
          <w:lang w:val="et-EE"/>
        </w:rPr>
      </w:pPr>
      <w:r w:rsidRPr="00FF70E7">
        <w:rPr>
          <w:rFonts w:eastAsia="Calibri"/>
          <w:lang w:val="et-EE"/>
        </w:rPr>
        <w:t>Airgate OÜ (registrikood 11815998) on 05.03.2026 esitanud taotluse nr 7-2/</w:t>
      </w:r>
      <w:r w:rsidR="00687012" w:rsidRPr="00FF70E7">
        <w:rPr>
          <w:rFonts w:eastAsia="Calibri"/>
          <w:lang w:val="et-EE"/>
        </w:rPr>
        <w:t>242</w:t>
      </w:r>
      <w:r w:rsidRPr="00FF70E7">
        <w:rPr>
          <w:rFonts w:eastAsia="Calibri"/>
          <w:lang w:val="et-EE"/>
        </w:rPr>
        <w:t xml:space="preserve">/2026, millega soovib algatada DP Loksa linnas kinnistul Mere tn </w:t>
      </w:r>
      <w:r w:rsidRPr="00FF70E7">
        <w:rPr>
          <w:rFonts w:eastAsia="Calibri"/>
          <w:b/>
          <w:bCs/>
          <w:lang w:val="et-EE"/>
        </w:rPr>
        <w:t>16</w:t>
      </w:r>
      <w:r w:rsidR="00DE0BD3" w:rsidRPr="00FF70E7">
        <w:rPr>
          <w:rFonts w:eastAsia="Calibri"/>
          <w:b/>
          <w:bCs/>
          <w:lang w:val="et-EE"/>
        </w:rPr>
        <w:t>f</w:t>
      </w:r>
      <w:r w:rsidRPr="00FF70E7">
        <w:rPr>
          <w:rFonts w:eastAsia="Calibri"/>
          <w:lang w:val="et-EE"/>
        </w:rPr>
        <w:t xml:space="preserve"> (</w:t>
      </w:r>
      <w:r w:rsidR="00C07BBD" w:rsidRPr="00FF70E7">
        <w:rPr>
          <w:rFonts w:eastAsia="Calibri"/>
          <w:lang w:val="et-EE"/>
        </w:rPr>
        <w:t xml:space="preserve">katastritunnus </w:t>
      </w:r>
      <w:r w:rsidR="00DE0BD3" w:rsidRPr="00FF70E7">
        <w:rPr>
          <w:rFonts w:eastAsia="Calibri"/>
          <w:lang w:val="et-EE"/>
        </w:rPr>
        <w:t>42401:001:0259</w:t>
      </w:r>
      <w:r w:rsidRPr="00FF70E7">
        <w:rPr>
          <w:rFonts w:eastAsia="Calibri"/>
          <w:lang w:val="et-EE"/>
        </w:rPr>
        <w:t>, üldkasutatav maa);</w:t>
      </w:r>
    </w:p>
    <w:p w14:paraId="40BF0A3A" w14:textId="77777777" w:rsidR="00205369" w:rsidRPr="00FF70E7" w:rsidRDefault="00205369" w:rsidP="00DA2C19">
      <w:pPr>
        <w:jc w:val="both"/>
        <w:rPr>
          <w:rFonts w:eastAsia="Calibri"/>
          <w:lang w:val="et-EE"/>
        </w:rPr>
      </w:pPr>
    </w:p>
    <w:p w14:paraId="6C19EDCB" w14:textId="0FEC89F5" w:rsidR="00DA2C19" w:rsidRPr="00FF70E7" w:rsidRDefault="00DA2C19" w:rsidP="00DA2C19">
      <w:pPr>
        <w:jc w:val="both"/>
        <w:rPr>
          <w:rFonts w:eastAsia="Calibri"/>
          <w:lang w:val="et-EE"/>
        </w:rPr>
      </w:pPr>
      <w:r w:rsidRPr="00FF70E7">
        <w:rPr>
          <w:rFonts w:eastAsia="Calibri"/>
          <w:lang w:val="et-EE"/>
        </w:rPr>
        <w:t xml:space="preserve">Planeeringu eesmärgiks on ehitusõiguse määramine, maa-ala väikeelamu kruntideks jaotamine, tehnorajatiste ja </w:t>
      </w:r>
      <w:r w:rsidR="00EB2273" w:rsidRPr="00FF70E7">
        <w:rPr>
          <w:rFonts w:eastAsia="Calibri"/>
          <w:lang w:val="et-EE"/>
        </w:rPr>
        <w:t>-</w:t>
      </w:r>
      <w:r w:rsidRPr="00FF70E7">
        <w:rPr>
          <w:rFonts w:eastAsia="Calibri"/>
          <w:lang w:val="et-EE"/>
        </w:rPr>
        <w:t>võrkude planeerimine, haljastuse ja heakorra põhimõtete ning servituutide vajaduse määramine</w:t>
      </w:r>
      <w:r w:rsidR="003F4E3A" w:rsidRPr="00FF70E7">
        <w:rPr>
          <w:rFonts w:eastAsia="Calibri"/>
          <w:lang w:val="et-EE"/>
        </w:rPr>
        <w:t xml:space="preserve">. Lahendamisele kuulub ka </w:t>
      </w:r>
      <w:r w:rsidR="000300F7" w:rsidRPr="00FF70E7">
        <w:rPr>
          <w:rFonts w:eastAsia="Calibri"/>
          <w:lang w:val="et-EE"/>
        </w:rPr>
        <w:t>Mere</w:t>
      </w:r>
      <w:r w:rsidR="003F4E3A" w:rsidRPr="00FF70E7">
        <w:rPr>
          <w:rFonts w:eastAsia="Calibri"/>
          <w:lang w:val="et-EE"/>
        </w:rPr>
        <w:t xml:space="preserve"> tänava (</w:t>
      </w:r>
      <w:r w:rsidR="002B4A06" w:rsidRPr="00FF70E7">
        <w:rPr>
          <w:rFonts w:eastAsia="Calibri"/>
          <w:lang w:val="et-EE"/>
        </w:rPr>
        <w:t xml:space="preserve">katastritunnus </w:t>
      </w:r>
      <w:r w:rsidR="008E5DD6" w:rsidRPr="00FF70E7">
        <w:rPr>
          <w:rFonts w:eastAsia="Calibri"/>
          <w:lang w:val="et-EE"/>
        </w:rPr>
        <w:t>42401:002:0014</w:t>
      </w:r>
      <w:r w:rsidR="003F4E3A" w:rsidRPr="00FF70E7">
        <w:rPr>
          <w:rFonts w:eastAsia="Calibri"/>
          <w:lang w:val="et-EE"/>
        </w:rPr>
        <w:t>) liikluskorraldus</w:t>
      </w:r>
      <w:r w:rsidR="008E5DD6" w:rsidRPr="00FF70E7">
        <w:rPr>
          <w:rFonts w:eastAsia="Calibri"/>
          <w:lang w:val="et-EE"/>
        </w:rPr>
        <w:t xml:space="preserve"> </w:t>
      </w:r>
      <w:r w:rsidR="008D718F" w:rsidRPr="00FF70E7">
        <w:rPr>
          <w:rFonts w:eastAsia="Calibri"/>
          <w:lang w:val="et-EE"/>
        </w:rPr>
        <w:t>DP ala ulatuses</w:t>
      </w:r>
      <w:r w:rsidRPr="00FF70E7">
        <w:rPr>
          <w:rFonts w:eastAsia="Calibri"/>
          <w:lang w:val="et-EE"/>
        </w:rPr>
        <w:t xml:space="preserve">. </w:t>
      </w:r>
      <w:r w:rsidR="00626E5C" w:rsidRPr="00FF70E7">
        <w:rPr>
          <w:rFonts w:eastAsia="Calibri"/>
          <w:lang w:val="et-EE"/>
        </w:rPr>
        <w:t xml:space="preserve">Arvestada tuleb </w:t>
      </w:r>
      <w:r w:rsidR="000B3BA7" w:rsidRPr="00FF70E7">
        <w:rPr>
          <w:rFonts w:eastAsia="Calibri"/>
          <w:lang w:val="et-EE"/>
        </w:rPr>
        <w:t>planeeritavate kruntidega piirnevate kinnistute</w:t>
      </w:r>
      <w:r w:rsidR="00524744" w:rsidRPr="00FF70E7">
        <w:rPr>
          <w:rFonts w:eastAsia="Calibri"/>
          <w:lang w:val="et-EE"/>
        </w:rPr>
        <w:t xml:space="preserve"> </w:t>
      </w:r>
      <w:r w:rsidR="00320CAD" w:rsidRPr="00FF70E7">
        <w:rPr>
          <w:rFonts w:eastAsia="Calibri"/>
          <w:lang w:val="et-EE"/>
        </w:rPr>
        <w:t>kasutusviisi ja eripäraga.</w:t>
      </w:r>
      <w:r w:rsidR="005E1AE3" w:rsidRPr="00FF70E7">
        <w:rPr>
          <w:rFonts w:eastAsia="Calibri"/>
          <w:lang w:val="et-EE"/>
        </w:rPr>
        <w:t xml:space="preserve"> Detailplaneeringuga nähakse ette planeeritavatele kruntidele sobilik ehitusõigus, </w:t>
      </w:r>
      <w:r w:rsidR="003C1B8D" w:rsidRPr="00FF70E7">
        <w:rPr>
          <w:rFonts w:eastAsia="Calibri"/>
          <w:lang w:val="et-EE"/>
        </w:rPr>
        <w:t>arhitektuurinõuded</w:t>
      </w:r>
      <w:r w:rsidR="00CA239B" w:rsidRPr="00FF70E7">
        <w:rPr>
          <w:rFonts w:eastAsia="Calibri"/>
          <w:lang w:val="et-EE"/>
        </w:rPr>
        <w:t xml:space="preserve">, </w:t>
      </w:r>
      <w:r w:rsidR="005E1AE3" w:rsidRPr="00FF70E7">
        <w:rPr>
          <w:rFonts w:eastAsia="Calibri"/>
          <w:lang w:val="et-EE"/>
        </w:rPr>
        <w:t>haljastuse osakaal ja iseloom</w:t>
      </w:r>
      <w:r w:rsidR="00CA239B" w:rsidRPr="00FF70E7">
        <w:rPr>
          <w:rFonts w:eastAsia="Calibri"/>
          <w:lang w:val="et-EE"/>
        </w:rPr>
        <w:t>;</w:t>
      </w:r>
    </w:p>
    <w:p w14:paraId="59727C82" w14:textId="77777777" w:rsidR="006F1AE9" w:rsidRPr="00FF70E7" w:rsidRDefault="006F1AE9" w:rsidP="00DA2C19">
      <w:pPr>
        <w:jc w:val="both"/>
        <w:rPr>
          <w:rFonts w:eastAsia="Calibri"/>
          <w:lang w:val="et-EE"/>
        </w:rPr>
      </w:pPr>
    </w:p>
    <w:p w14:paraId="471CEFB6" w14:textId="7E0D6714" w:rsidR="00DA2C19" w:rsidRPr="00FF70E7" w:rsidRDefault="00EB2273" w:rsidP="00DA2C19">
      <w:pPr>
        <w:jc w:val="both"/>
        <w:rPr>
          <w:rFonts w:eastAsia="Calibri"/>
          <w:lang w:val="et-EE"/>
        </w:rPr>
      </w:pPr>
      <w:r w:rsidRPr="00FF70E7">
        <w:rPr>
          <w:rFonts w:eastAsia="Calibri"/>
          <w:lang w:val="et-EE"/>
        </w:rPr>
        <w:t>A</w:t>
      </w:r>
      <w:r w:rsidR="00DA2C19" w:rsidRPr="00FF70E7">
        <w:rPr>
          <w:rFonts w:eastAsia="Calibri"/>
          <w:lang w:val="et-EE"/>
        </w:rPr>
        <w:t>ntud DP puhul on tegemist Loksa linna üldplaneeringut muutva planeeringuga</w:t>
      </w:r>
      <w:r w:rsidRPr="00FF70E7">
        <w:rPr>
          <w:rFonts w:eastAsia="Calibri"/>
          <w:lang w:val="et-EE"/>
        </w:rPr>
        <w:t xml:space="preserve">. Kehtiva Loksa linna üldplaneeringu (kehtestatud 14. mai 2009 Loksa Linnavolikogu otsusega nr 38, edaspidi üldplaneering) kohaselt paiknevad planeeritavad kinnistud </w:t>
      </w:r>
      <w:r w:rsidR="00381303" w:rsidRPr="00FF70E7">
        <w:rPr>
          <w:rFonts w:eastAsia="Calibri"/>
          <w:lang w:val="et-EE"/>
        </w:rPr>
        <w:t>Mere 16</w:t>
      </w:r>
      <w:r w:rsidR="00881A27" w:rsidRPr="00FF70E7">
        <w:rPr>
          <w:rFonts w:eastAsia="Calibri"/>
          <w:lang w:val="et-EE"/>
        </w:rPr>
        <w:t>a</w:t>
      </w:r>
      <w:r w:rsidR="00E23271" w:rsidRPr="00FF70E7">
        <w:rPr>
          <w:rFonts w:eastAsia="Calibri"/>
          <w:lang w:val="et-EE"/>
        </w:rPr>
        <w:t>, 16</w:t>
      </w:r>
      <w:r w:rsidR="00881A27" w:rsidRPr="00FF70E7">
        <w:rPr>
          <w:rFonts w:eastAsia="Calibri"/>
          <w:lang w:val="et-EE"/>
        </w:rPr>
        <w:t>b</w:t>
      </w:r>
      <w:r w:rsidR="00E23271" w:rsidRPr="00FF70E7">
        <w:rPr>
          <w:rFonts w:eastAsia="Calibri"/>
          <w:lang w:val="et-EE"/>
        </w:rPr>
        <w:t>, 16</w:t>
      </w:r>
      <w:r w:rsidR="00881A27" w:rsidRPr="00FF70E7">
        <w:rPr>
          <w:rFonts w:eastAsia="Calibri"/>
          <w:lang w:val="et-EE"/>
        </w:rPr>
        <w:t>c</w:t>
      </w:r>
      <w:r w:rsidR="00E23271" w:rsidRPr="00FF70E7">
        <w:rPr>
          <w:rFonts w:eastAsia="Calibri"/>
          <w:lang w:val="et-EE"/>
        </w:rPr>
        <w:t>, 16</w:t>
      </w:r>
      <w:r w:rsidR="00881A27" w:rsidRPr="00FF70E7">
        <w:rPr>
          <w:rFonts w:eastAsia="Calibri"/>
          <w:lang w:val="et-EE"/>
        </w:rPr>
        <w:t>d</w:t>
      </w:r>
      <w:r w:rsidR="00E23271" w:rsidRPr="00FF70E7">
        <w:rPr>
          <w:rFonts w:eastAsia="Calibri"/>
          <w:lang w:val="et-EE"/>
        </w:rPr>
        <w:t>, 16e, 16f, 16g</w:t>
      </w:r>
      <w:r w:rsidRPr="00FF70E7">
        <w:rPr>
          <w:rFonts w:eastAsia="Calibri"/>
          <w:lang w:val="et-EE"/>
        </w:rPr>
        <w:t xml:space="preserve"> metsa</w:t>
      </w:r>
      <w:r w:rsidR="00881A27" w:rsidRPr="00FF70E7">
        <w:rPr>
          <w:rFonts w:eastAsia="Calibri"/>
          <w:lang w:val="et-EE"/>
        </w:rPr>
        <w:t>maal</w:t>
      </w:r>
      <w:r w:rsidRPr="00FF70E7">
        <w:rPr>
          <w:rFonts w:eastAsia="Calibri"/>
          <w:lang w:val="et-EE"/>
        </w:rPr>
        <w:t xml:space="preserve">. Üldplaneeringus on ala (juhtotstarbega </w:t>
      </w:r>
      <w:r w:rsidR="00381303" w:rsidRPr="00FF70E7">
        <w:rPr>
          <w:rFonts w:eastAsia="Calibri"/>
          <w:lang w:val="et-EE"/>
        </w:rPr>
        <w:t>HP</w:t>
      </w:r>
      <w:r w:rsidRPr="00FF70E7">
        <w:rPr>
          <w:rFonts w:eastAsia="Calibri"/>
          <w:lang w:val="et-EE"/>
        </w:rPr>
        <w:t xml:space="preserve">) </w:t>
      </w:r>
      <w:r w:rsidR="009A5826" w:rsidRPr="00FF70E7">
        <w:rPr>
          <w:rFonts w:eastAsia="Calibri"/>
          <w:lang w:val="et-EE"/>
        </w:rPr>
        <w:t>parkmetsa maa</w:t>
      </w:r>
      <w:r w:rsidR="00CA239B" w:rsidRPr="00FF70E7">
        <w:rPr>
          <w:rFonts w:eastAsia="Calibri"/>
          <w:lang w:val="et-EE"/>
        </w:rPr>
        <w:t>;</w:t>
      </w:r>
    </w:p>
    <w:p w14:paraId="07151844" w14:textId="77777777" w:rsidR="006F1AE9" w:rsidRPr="004B3A77" w:rsidRDefault="006F1AE9" w:rsidP="00DA2C19">
      <w:pPr>
        <w:jc w:val="both"/>
        <w:rPr>
          <w:rFonts w:eastAsia="Calibri"/>
          <w:lang w:val="et-EE"/>
        </w:rPr>
      </w:pPr>
    </w:p>
    <w:p w14:paraId="79002534" w14:textId="682DA53E" w:rsidR="006F1AE9" w:rsidRPr="00FB1F5C" w:rsidRDefault="006F1AE9" w:rsidP="006F1AE9">
      <w:pPr>
        <w:jc w:val="both"/>
        <w:rPr>
          <w:rFonts w:eastAsia="Calibri"/>
          <w:lang w:val="et-EE"/>
        </w:rPr>
      </w:pPr>
      <w:r w:rsidRPr="00FF70E7">
        <w:rPr>
          <w:rFonts w:eastAsia="Calibri"/>
          <w:lang w:val="et-EE"/>
        </w:rPr>
        <w:t xml:space="preserve">Algatatava detailplaneeringuga kavandatakse muuta kehtiva üldplaneeringu põhilahendust </w:t>
      </w:r>
      <w:r w:rsidRPr="00FB1F5C">
        <w:rPr>
          <w:rFonts w:eastAsia="Calibri"/>
          <w:lang w:val="et-EE"/>
        </w:rPr>
        <w:t>üldplaneeringus määratud juhtotstarvete osas.</w:t>
      </w:r>
      <w:r w:rsidR="003F4E3A" w:rsidRPr="00FB1F5C">
        <w:rPr>
          <w:rFonts w:eastAsia="Calibri"/>
          <w:lang w:val="et-EE"/>
        </w:rPr>
        <w:t xml:space="preserve"> </w:t>
      </w:r>
      <w:r w:rsidRPr="00FB1F5C">
        <w:rPr>
          <w:rFonts w:eastAsia="Calibri"/>
          <w:lang w:val="et-EE"/>
        </w:rPr>
        <w:t xml:space="preserve">Vastavalt planeerimisseaduse § 142 lg 1 võib detailplaneering põhjendatud vajaduse korral sisaldada kehtestatud üldplaneeringu põhilahenduste muutmise ettepanekut. </w:t>
      </w:r>
      <w:proofErr w:type="spellStart"/>
      <w:r w:rsidR="006948E9" w:rsidRPr="00FB1F5C">
        <w:rPr>
          <w:rFonts w:eastAsia="Calibri"/>
        </w:rPr>
        <w:t>Kavandatav</w:t>
      </w:r>
      <w:proofErr w:type="spellEnd"/>
      <w:r w:rsidR="006948E9" w:rsidRPr="00FB1F5C">
        <w:rPr>
          <w:rFonts w:eastAsia="Calibri"/>
        </w:rPr>
        <w:t xml:space="preserve"> </w:t>
      </w:r>
      <w:proofErr w:type="spellStart"/>
      <w:r w:rsidR="006948E9" w:rsidRPr="00FB1F5C">
        <w:rPr>
          <w:rFonts w:eastAsia="Calibri"/>
        </w:rPr>
        <w:t>muudatus</w:t>
      </w:r>
      <w:proofErr w:type="spellEnd"/>
      <w:r w:rsidR="006948E9" w:rsidRPr="00FB1F5C">
        <w:rPr>
          <w:rFonts w:eastAsia="Calibri"/>
        </w:rPr>
        <w:t xml:space="preserve"> on </w:t>
      </w:r>
      <w:proofErr w:type="spellStart"/>
      <w:r w:rsidR="006948E9" w:rsidRPr="00FB1F5C">
        <w:rPr>
          <w:rFonts w:eastAsia="Calibri"/>
        </w:rPr>
        <w:t>lokaalse</w:t>
      </w:r>
      <w:proofErr w:type="spellEnd"/>
      <w:r w:rsidR="006948E9" w:rsidRPr="00FB1F5C">
        <w:rPr>
          <w:rFonts w:eastAsia="Calibri"/>
        </w:rPr>
        <w:t xml:space="preserve"> </w:t>
      </w:r>
      <w:proofErr w:type="spellStart"/>
      <w:r w:rsidR="006948E9" w:rsidRPr="00FB1F5C">
        <w:rPr>
          <w:rFonts w:eastAsia="Calibri"/>
        </w:rPr>
        <w:t>iseloomuga</w:t>
      </w:r>
      <w:proofErr w:type="spellEnd"/>
      <w:r w:rsidR="006948E9" w:rsidRPr="00FB1F5C">
        <w:rPr>
          <w:rFonts w:eastAsia="Calibri"/>
        </w:rPr>
        <w:t xml:space="preserve"> </w:t>
      </w:r>
      <w:proofErr w:type="spellStart"/>
      <w:r w:rsidR="006948E9" w:rsidRPr="00FB1F5C">
        <w:rPr>
          <w:rFonts w:eastAsia="Calibri"/>
        </w:rPr>
        <w:t>ning</w:t>
      </w:r>
      <w:proofErr w:type="spellEnd"/>
      <w:r w:rsidR="006948E9" w:rsidRPr="00FB1F5C">
        <w:rPr>
          <w:rFonts w:eastAsia="Calibri"/>
        </w:rPr>
        <w:t xml:space="preserve"> </w:t>
      </w:r>
      <w:proofErr w:type="spellStart"/>
      <w:r w:rsidR="006948E9" w:rsidRPr="00FB1F5C">
        <w:rPr>
          <w:rFonts w:eastAsia="Calibri"/>
        </w:rPr>
        <w:t>ei</w:t>
      </w:r>
      <w:proofErr w:type="spellEnd"/>
      <w:r w:rsidR="006948E9" w:rsidRPr="00FB1F5C">
        <w:rPr>
          <w:rFonts w:eastAsia="Calibri"/>
        </w:rPr>
        <w:t xml:space="preserve"> </w:t>
      </w:r>
      <w:proofErr w:type="spellStart"/>
      <w:r w:rsidR="006948E9" w:rsidRPr="00FB1F5C">
        <w:rPr>
          <w:rFonts w:eastAsia="Calibri"/>
        </w:rPr>
        <w:t>takista</w:t>
      </w:r>
      <w:proofErr w:type="spellEnd"/>
      <w:r w:rsidR="006948E9" w:rsidRPr="00FB1F5C">
        <w:rPr>
          <w:rFonts w:eastAsia="Calibri"/>
        </w:rPr>
        <w:t xml:space="preserve"> </w:t>
      </w:r>
      <w:proofErr w:type="spellStart"/>
      <w:r w:rsidR="006948E9" w:rsidRPr="00FB1F5C">
        <w:rPr>
          <w:rFonts w:eastAsia="Calibri"/>
        </w:rPr>
        <w:t>üldplaneeringu</w:t>
      </w:r>
      <w:proofErr w:type="spellEnd"/>
      <w:r w:rsidR="006948E9" w:rsidRPr="00FB1F5C">
        <w:rPr>
          <w:rFonts w:eastAsia="Calibri"/>
        </w:rPr>
        <w:t xml:space="preserve"> </w:t>
      </w:r>
      <w:proofErr w:type="spellStart"/>
      <w:r w:rsidR="006948E9" w:rsidRPr="00FB1F5C">
        <w:rPr>
          <w:rFonts w:eastAsia="Calibri"/>
        </w:rPr>
        <w:t>eesmärkide</w:t>
      </w:r>
      <w:proofErr w:type="spellEnd"/>
      <w:r w:rsidR="006948E9" w:rsidRPr="00FB1F5C">
        <w:rPr>
          <w:rFonts w:eastAsia="Calibri"/>
        </w:rPr>
        <w:t xml:space="preserve"> </w:t>
      </w:r>
      <w:proofErr w:type="spellStart"/>
      <w:r w:rsidR="006948E9" w:rsidRPr="00FB1F5C">
        <w:rPr>
          <w:rFonts w:eastAsia="Calibri"/>
        </w:rPr>
        <w:t>elluviimist</w:t>
      </w:r>
      <w:proofErr w:type="spellEnd"/>
      <w:r w:rsidR="006948E9" w:rsidRPr="00FB1F5C">
        <w:rPr>
          <w:rFonts w:eastAsia="Calibri"/>
        </w:rPr>
        <w:t>.</w:t>
      </w:r>
    </w:p>
    <w:p w14:paraId="6198ACFC" w14:textId="77777777" w:rsidR="006F1AE9" w:rsidRPr="00FB1F5C" w:rsidRDefault="006F1AE9" w:rsidP="006F1AE9">
      <w:pPr>
        <w:jc w:val="both"/>
        <w:rPr>
          <w:rFonts w:eastAsia="Calibri"/>
          <w:lang w:val="et-EE"/>
        </w:rPr>
      </w:pPr>
    </w:p>
    <w:p w14:paraId="6B6C9938" w14:textId="5E36E0FC" w:rsidR="003F4E3A" w:rsidRPr="00FF70E7" w:rsidRDefault="003F4E3A" w:rsidP="006F1AE9">
      <w:pPr>
        <w:jc w:val="both"/>
        <w:rPr>
          <w:rFonts w:eastAsia="Calibri"/>
          <w:lang w:val="et-EE"/>
        </w:rPr>
      </w:pPr>
      <w:r w:rsidRPr="00FB1F5C">
        <w:rPr>
          <w:rFonts w:eastAsia="Calibri"/>
          <w:lang w:val="et-EE"/>
        </w:rPr>
        <w:t xml:space="preserve">Planeeringu eesmärgiks on parimal moel arvesse võtta juba olemasolevat keskkonda ja tuua esile selle eripära. Uushoonestus nähakse ette </w:t>
      </w:r>
      <w:r w:rsidRPr="00FF70E7">
        <w:rPr>
          <w:rFonts w:eastAsia="Calibri"/>
          <w:lang w:val="et-EE"/>
        </w:rPr>
        <w:t xml:space="preserve">sarnase </w:t>
      </w:r>
      <w:r w:rsidR="004B5732" w:rsidRPr="00FF70E7">
        <w:rPr>
          <w:rFonts w:eastAsia="Calibri"/>
          <w:lang w:val="et-EE"/>
        </w:rPr>
        <w:t>mastaabiga</w:t>
      </w:r>
      <w:r w:rsidRPr="00FF70E7">
        <w:rPr>
          <w:rFonts w:eastAsia="Calibri"/>
          <w:lang w:val="et-EE"/>
        </w:rPr>
        <w:t xml:space="preserve"> </w:t>
      </w:r>
      <w:r w:rsidR="00097201" w:rsidRPr="00FF70E7">
        <w:rPr>
          <w:rFonts w:eastAsia="Calibri"/>
          <w:lang w:val="et-EE"/>
        </w:rPr>
        <w:t xml:space="preserve">Loksa Nõmme </w:t>
      </w:r>
      <w:r w:rsidRPr="00FF70E7">
        <w:rPr>
          <w:rFonts w:eastAsia="Calibri"/>
          <w:lang w:val="et-EE"/>
        </w:rPr>
        <w:t xml:space="preserve">olemasoleva </w:t>
      </w:r>
      <w:r w:rsidR="000C62C1" w:rsidRPr="00FF70E7">
        <w:rPr>
          <w:rFonts w:eastAsia="Calibri"/>
          <w:lang w:val="et-EE"/>
        </w:rPr>
        <w:t xml:space="preserve">välja </w:t>
      </w:r>
      <w:r w:rsidR="000C62C1" w:rsidRPr="00FF70E7">
        <w:rPr>
          <w:rFonts w:eastAsia="Calibri"/>
          <w:lang w:val="et-EE"/>
        </w:rPr>
        <w:lastRenderedPageBreak/>
        <w:t>kujunenud hoonestusega</w:t>
      </w:r>
      <w:r w:rsidRPr="00FF70E7">
        <w:rPr>
          <w:rFonts w:eastAsia="Calibri"/>
          <w:lang w:val="et-EE"/>
        </w:rPr>
        <w:t xml:space="preserve">. </w:t>
      </w:r>
      <w:r w:rsidR="00011ECA" w:rsidRPr="00FF70E7">
        <w:rPr>
          <w:rFonts w:eastAsia="Calibri"/>
          <w:lang w:val="et-EE"/>
        </w:rPr>
        <w:t>Ü</w:t>
      </w:r>
      <w:r w:rsidRPr="00FF70E7">
        <w:rPr>
          <w:rFonts w:eastAsia="Calibri"/>
          <w:lang w:val="et-EE"/>
        </w:rPr>
        <w:t>heks planeeringu võtmesõnaks elamualade vahel</w:t>
      </w:r>
      <w:r w:rsidR="00D12AE2" w:rsidRPr="00FF70E7">
        <w:rPr>
          <w:rFonts w:eastAsia="Calibri"/>
          <w:lang w:val="et-EE"/>
        </w:rPr>
        <w:t xml:space="preserve"> säilitatav</w:t>
      </w:r>
      <w:r w:rsidRPr="00FF70E7">
        <w:rPr>
          <w:rFonts w:eastAsia="Calibri"/>
          <w:lang w:val="et-EE"/>
        </w:rPr>
        <w:t xml:space="preserve"> looduslik piirkonnale omane taimestik</w:t>
      </w:r>
      <w:r w:rsidR="0041310F" w:rsidRPr="00FF70E7">
        <w:rPr>
          <w:rFonts w:eastAsia="Calibri"/>
          <w:lang w:val="et-EE"/>
        </w:rPr>
        <w:t xml:space="preserve"> </w:t>
      </w:r>
      <w:r w:rsidR="00B26473" w:rsidRPr="00FF70E7">
        <w:rPr>
          <w:rFonts w:eastAsia="Calibri"/>
          <w:lang w:val="et-EE"/>
        </w:rPr>
        <w:t>–</w:t>
      </w:r>
      <w:r w:rsidR="0041310F" w:rsidRPr="00FF70E7">
        <w:rPr>
          <w:rFonts w:eastAsia="Calibri"/>
          <w:lang w:val="et-EE"/>
        </w:rPr>
        <w:t xml:space="preserve"> </w:t>
      </w:r>
      <w:r w:rsidR="00B26473" w:rsidRPr="00FF70E7">
        <w:rPr>
          <w:rFonts w:eastAsia="Calibri"/>
          <w:lang w:val="et-EE"/>
        </w:rPr>
        <w:t>okaspuud, alustaimestik</w:t>
      </w:r>
      <w:r w:rsidRPr="00FF70E7">
        <w:rPr>
          <w:rFonts w:eastAsia="Calibri"/>
          <w:lang w:val="et-EE"/>
        </w:rPr>
        <w:t xml:space="preserve"> (liivapinnasele omased puhmastik</w:t>
      </w:r>
      <w:r w:rsidR="008D6717" w:rsidRPr="00FF70E7">
        <w:rPr>
          <w:rFonts w:eastAsia="Calibri"/>
          <w:lang w:val="et-EE"/>
        </w:rPr>
        <w:t xml:space="preserve">, samblikud </w:t>
      </w:r>
      <w:r w:rsidRPr="00FF70E7">
        <w:rPr>
          <w:rFonts w:eastAsia="Calibri"/>
          <w:lang w:val="et-EE"/>
        </w:rPr>
        <w:t>jne</w:t>
      </w:r>
      <w:r w:rsidR="006B7F2E">
        <w:rPr>
          <w:rFonts w:eastAsia="Calibri"/>
          <w:lang w:val="et-EE"/>
        </w:rPr>
        <w:t xml:space="preserve">. </w:t>
      </w:r>
      <w:r w:rsidRPr="00FF70E7">
        <w:rPr>
          <w:rFonts w:eastAsia="Calibri"/>
          <w:lang w:val="et-EE"/>
        </w:rPr>
        <w:t xml:space="preserve">Oluline on siin säilitada ja luua sobiv tasakaal looduse ja loodava tehiskeskkonna vahel. </w:t>
      </w:r>
    </w:p>
    <w:p w14:paraId="10D8FBBE" w14:textId="77777777" w:rsidR="003E36CA" w:rsidRPr="00FF70E7" w:rsidRDefault="003E36CA" w:rsidP="006F1AE9">
      <w:pPr>
        <w:jc w:val="both"/>
        <w:rPr>
          <w:rFonts w:eastAsia="Calibri"/>
          <w:lang w:val="et-EE"/>
        </w:rPr>
      </w:pPr>
    </w:p>
    <w:p w14:paraId="08AF34EA" w14:textId="0BBF08A1" w:rsidR="003E36CA" w:rsidRPr="00FF70E7" w:rsidRDefault="003E36CA" w:rsidP="003E36CA">
      <w:pPr>
        <w:jc w:val="both"/>
        <w:rPr>
          <w:rFonts w:eastAsia="Calibri"/>
          <w:lang w:val="et-EE"/>
        </w:rPr>
      </w:pPr>
      <w:r w:rsidRPr="00FF70E7">
        <w:rPr>
          <w:rFonts w:eastAsia="Calibri"/>
          <w:lang w:val="et-EE"/>
        </w:rPr>
        <w:t>Planeeringuala ulatub osaliselt ranna või kalda piiranguvööndisse. Tulenevalt Looduskaitseseadus § 38 lg 1 ja § 3</w:t>
      </w:r>
      <w:r w:rsidR="00D9106E" w:rsidRPr="00FF70E7">
        <w:rPr>
          <w:rFonts w:eastAsia="Calibri"/>
          <w:lang w:val="et-EE"/>
        </w:rPr>
        <w:t>8</w:t>
      </w:r>
      <w:r w:rsidRPr="00FF70E7">
        <w:rPr>
          <w:rFonts w:eastAsia="Calibri"/>
          <w:lang w:val="et-EE"/>
        </w:rPr>
        <w:t xml:space="preserve"> lg 2 rakendub metsamaa kõlvikuga aladel piiranguvööndi asemel ehituskeeluvöönd. Ehituskeeluvöönd ei hõlma kogu planeeringuala ulatuses kinnistuid, mistõttu on võimalik määrata ehitusõigus väljaspool ehituskeeluvööndit. Detailplaneeringu koostamisel tuleb tagada ehituskeeluvööndi arvestamine ning ehitustegevuse kavandamine lubatud aladele.</w:t>
      </w:r>
    </w:p>
    <w:p w14:paraId="4951B48B" w14:textId="77777777" w:rsidR="003F4E3A" w:rsidRPr="00FF70E7" w:rsidRDefault="003F4E3A" w:rsidP="006F1AE9">
      <w:pPr>
        <w:jc w:val="both"/>
        <w:rPr>
          <w:rFonts w:eastAsia="Calibri"/>
          <w:lang w:val="et-EE"/>
        </w:rPr>
      </w:pPr>
    </w:p>
    <w:p w14:paraId="46646005" w14:textId="3BB0DF70" w:rsidR="006F1AE9" w:rsidRPr="00FF70E7" w:rsidRDefault="001C78E4" w:rsidP="006F1AE9">
      <w:pPr>
        <w:jc w:val="both"/>
        <w:rPr>
          <w:rFonts w:eastAsia="Calibri"/>
          <w:lang w:val="et-EE"/>
        </w:rPr>
      </w:pPr>
      <w:r w:rsidRPr="00FF70E7">
        <w:rPr>
          <w:rFonts w:eastAsia="Calibri"/>
          <w:lang w:val="et-EE"/>
        </w:rPr>
        <w:t>D</w:t>
      </w:r>
      <w:r w:rsidR="006F1AE9" w:rsidRPr="00FF70E7">
        <w:rPr>
          <w:rFonts w:eastAsia="Calibri"/>
          <w:lang w:val="et-EE"/>
        </w:rPr>
        <w:t xml:space="preserve">etailplaneeringu algatamisega on Loksa Linnavolikogu veendunud, et </w:t>
      </w:r>
      <w:r w:rsidR="007C6EF2" w:rsidRPr="00FF70E7">
        <w:rPr>
          <w:rFonts w:eastAsia="Calibri"/>
          <w:lang w:val="et-EE"/>
        </w:rPr>
        <w:t xml:space="preserve">planeeritavate </w:t>
      </w:r>
      <w:r w:rsidR="006F1AE9" w:rsidRPr="00FF70E7">
        <w:rPr>
          <w:rFonts w:eastAsia="Calibri"/>
          <w:lang w:val="et-EE"/>
        </w:rPr>
        <w:t xml:space="preserve">kinnistute sihtotstarbe muutmine </w:t>
      </w:r>
      <w:r w:rsidR="00010F7B" w:rsidRPr="00FF70E7">
        <w:rPr>
          <w:rFonts w:eastAsia="Calibri"/>
          <w:lang w:val="et-EE"/>
        </w:rPr>
        <w:t>väike</w:t>
      </w:r>
      <w:r w:rsidR="006F1AE9" w:rsidRPr="00FF70E7">
        <w:rPr>
          <w:rFonts w:eastAsia="Calibri"/>
          <w:lang w:val="et-EE"/>
        </w:rPr>
        <w:t xml:space="preserve">elamumaaks, ei muuda Loksa linna üldplaneeringut mahus ja viisil, et üldplaneeringuga kavandatud eesmärkide </w:t>
      </w:r>
      <w:r w:rsidR="00E04B84" w:rsidRPr="00FF70E7">
        <w:rPr>
          <w:rFonts w:eastAsia="Calibri"/>
          <w:lang w:val="et-EE"/>
        </w:rPr>
        <w:t>elluviimine</w:t>
      </w:r>
      <w:r w:rsidR="006F1AE9" w:rsidRPr="00FF70E7">
        <w:rPr>
          <w:rFonts w:eastAsia="Calibri"/>
          <w:lang w:val="et-EE"/>
        </w:rPr>
        <w:t xml:space="preserve"> selle tõttu ei oleks edaspidi võimalik.</w:t>
      </w:r>
    </w:p>
    <w:p w14:paraId="3483094B" w14:textId="77777777" w:rsidR="006F1AE9" w:rsidRPr="00FF70E7" w:rsidRDefault="006F1AE9" w:rsidP="00DA2C19">
      <w:pPr>
        <w:jc w:val="both"/>
        <w:rPr>
          <w:rFonts w:eastAsia="Calibri"/>
          <w:lang w:val="et-EE"/>
        </w:rPr>
      </w:pPr>
    </w:p>
    <w:p w14:paraId="27F146AF" w14:textId="06A55264" w:rsidR="00DA2C19" w:rsidRPr="00FF70E7" w:rsidRDefault="00DA2C19" w:rsidP="00DA2C19">
      <w:pPr>
        <w:jc w:val="both"/>
        <w:rPr>
          <w:rFonts w:eastAsia="Calibri"/>
          <w:lang w:val="et-EE"/>
        </w:rPr>
      </w:pPr>
      <w:r w:rsidRPr="00FF70E7">
        <w:rPr>
          <w:rFonts w:eastAsia="Calibri"/>
          <w:lang w:val="et-EE"/>
        </w:rPr>
        <w:t xml:space="preserve">Linnavalitsuse arendus- ja keskkonnanõuniku koostatud </w:t>
      </w:r>
      <w:r w:rsidRPr="004B3A77">
        <w:rPr>
          <w:rFonts w:eastAsia="Calibri"/>
          <w:lang w:val="et-EE"/>
        </w:rPr>
        <w:t>eelhinnangu</w:t>
      </w:r>
      <w:r w:rsidRPr="00FF70E7">
        <w:rPr>
          <w:rFonts w:eastAsia="Calibri"/>
          <w:lang w:val="et-EE"/>
        </w:rPr>
        <w:t xml:space="preserve"> (otsuse lisa</w:t>
      </w:r>
      <w:r w:rsidR="00EB2273" w:rsidRPr="00FF70E7">
        <w:rPr>
          <w:rFonts w:eastAsia="Calibri"/>
          <w:lang w:val="et-EE"/>
        </w:rPr>
        <w:t xml:space="preserve"> 2</w:t>
      </w:r>
      <w:r w:rsidRPr="00FF70E7">
        <w:rPr>
          <w:rFonts w:eastAsia="Calibri"/>
          <w:lang w:val="et-EE"/>
        </w:rPr>
        <w:t xml:space="preserve">) kohaselt ei ole DP kontekstis ette näha planeeringuga kaasnevaid negatiivseid keskkonnamõjusid. Planeeritava tegevusega ei kaasne eeldatavalt olulisi kahjulikke tagajärgi Kavandatud tegevus ei avalda olulist mõju ning ei põhjusta keskkonnas pöördumatuid muudatusi, ei sea ohtu inimese tervist, heaolu, kultuuripärandit ega vara. </w:t>
      </w:r>
      <w:r w:rsidRPr="00FB1F5C">
        <w:rPr>
          <w:rFonts w:eastAsia="Calibri"/>
          <w:lang w:val="et-EE"/>
        </w:rPr>
        <w:t xml:space="preserve">Eelhinnang </w:t>
      </w:r>
      <w:r w:rsidRPr="00FF70E7">
        <w:rPr>
          <w:rFonts w:eastAsia="Calibri"/>
          <w:lang w:val="et-EE"/>
        </w:rPr>
        <w:t xml:space="preserve">võimaldab järeldada, et </w:t>
      </w:r>
      <w:r w:rsidR="00562854" w:rsidRPr="00FF70E7">
        <w:rPr>
          <w:rFonts w:eastAsia="Calibri"/>
          <w:lang w:val="et-EE"/>
        </w:rPr>
        <w:t xml:space="preserve">keskkonnaseisundi hinnangu </w:t>
      </w:r>
      <w:r w:rsidRPr="00FF70E7">
        <w:rPr>
          <w:rFonts w:eastAsia="Calibri"/>
          <w:lang w:val="et-EE"/>
        </w:rPr>
        <w:t>läbiviimine DP koostamisel kinnistu</w:t>
      </w:r>
      <w:r w:rsidR="00EB2273" w:rsidRPr="00FF70E7">
        <w:rPr>
          <w:rFonts w:eastAsia="Calibri"/>
          <w:lang w:val="et-EE"/>
        </w:rPr>
        <w:t>te</w:t>
      </w:r>
      <w:r w:rsidRPr="00FF70E7">
        <w:rPr>
          <w:rFonts w:eastAsia="Calibri"/>
          <w:lang w:val="et-EE"/>
        </w:rPr>
        <w:t xml:space="preserve">le </w:t>
      </w:r>
      <w:r w:rsidR="00610A33" w:rsidRPr="00FF70E7">
        <w:rPr>
          <w:rFonts w:eastAsia="Calibri"/>
          <w:lang w:val="et-EE"/>
        </w:rPr>
        <w:t xml:space="preserve">Mere 16a, 16b, 16c, 16d, 16e, 16f, 16g </w:t>
      </w:r>
      <w:r w:rsidRPr="00FF70E7">
        <w:rPr>
          <w:rFonts w:eastAsia="Calibri"/>
          <w:lang w:val="et-EE"/>
        </w:rPr>
        <w:t xml:space="preserve">ei ole vajalik. </w:t>
      </w:r>
      <w:r w:rsidR="00E45FB9" w:rsidRPr="00FF70E7">
        <w:rPr>
          <w:rFonts w:eastAsia="Calibri"/>
          <w:lang w:val="et-EE"/>
        </w:rPr>
        <w:t xml:space="preserve">Keskkonnaamet oma </w:t>
      </w:r>
      <w:r w:rsidR="00610A33" w:rsidRPr="00FF70E7">
        <w:rPr>
          <w:rFonts w:eastAsia="Calibri"/>
          <w:lang w:val="et-EE"/>
        </w:rPr>
        <w:t>.......................</w:t>
      </w:r>
      <w:r w:rsidR="00E45FB9" w:rsidRPr="00FF70E7">
        <w:rPr>
          <w:rFonts w:eastAsia="Calibri"/>
          <w:lang w:val="et-EE"/>
        </w:rPr>
        <w:t xml:space="preserve"> kirjas nr </w:t>
      </w:r>
      <w:r w:rsidR="00610A33" w:rsidRPr="00FF70E7">
        <w:rPr>
          <w:rFonts w:eastAsia="Calibri"/>
          <w:lang w:val="et-EE"/>
        </w:rPr>
        <w:t>.......................</w:t>
      </w:r>
      <w:r w:rsidR="00E45FB9" w:rsidRPr="00FF70E7">
        <w:rPr>
          <w:rFonts w:eastAsia="Calibri"/>
          <w:lang w:val="et-EE"/>
        </w:rPr>
        <w:t xml:space="preserve"> on seisukohal, </w:t>
      </w:r>
      <w:r w:rsidR="003B6D6B" w:rsidRPr="00FF70E7">
        <w:rPr>
          <w:rFonts w:eastAsia="Calibri"/>
          <w:lang w:val="et-EE"/>
        </w:rPr>
        <w:t>………….</w:t>
      </w:r>
    </w:p>
    <w:p w14:paraId="482FC074" w14:textId="77777777" w:rsidR="00E45FB9" w:rsidRPr="00FF70E7" w:rsidRDefault="00E45FB9" w:rsidP="00DA2C19">
      <w:pPr>
        <w:jc w:val="both"/>
        <w:rPr>
          <w:rFonts w:eastAsia="Calibri"/>
          <w:lang w:val="et-EE"/>
        </w:rPr>
      </w:pPr>
    </w:p>
    <w:p w14:paraId="6E3179B1" w14:textId="725501F1" w:rsidR="00DA2C19" w:rsidRPr="00FF70E7" w:rsidRDefault="00DA2C19" w:rsidP="00DA2C19">
      <w:pPr>
        <w:jc w:val="both"/>
        <w:rPr>
          <w:rFonts w:eastAsia="Calibri"/>
          <w:lang w:val="et-EE"/>
        </w:rPr>
      </w:pPr>
      <w:r w:rsidRPr="00FF70E7">
        <w:rPr>
          <w:rFonts w:eastAsia="Calibri"/>
          <w:lang w:val="et-EE"/>
        </w:rPr>
        <w:t xml:space="preserve">Aluseks võttes kohaliku omavalitsuse korralduse seaduse § 6 lg 1, planeerimisseaduse § 124 lg 6, lg 10, § 128 lg 1 ja lg 5, § 142 </w:t>
      </w:r>
      <w:r w:rsidR="002451C1" w:rsidRPr="00FF70E7">
        <w:rPr>
          <w:rFonts w:eastAsia="Calibri"/>
          <w:lang w:val="et-EE"/>
        </w:rPr>
        <w:t xml:space="preserve">lg 1 p 1, </w:t>
      </w:r>
      <w:r w:rsidR="003F27E2" w:rsidRPr="00FF70E7">
        <w:rPr>
          <w:rFonts w:eastAsia="Calibri"/>
          <w:lang w:val="et-EE"/>
        </w:rPr>
        <w:t xml:space="preserve">lg 2, </w:t>
      </w:r>
      <w:r w:rsidRPr="00FF70E7">
        <w:rPr>
          <w:rFonts w:eastAsia="Calibri"/>
          <w:lang w:val="et-EE"/>
        </w:rPr>
        <w:t xml:space="preserve">lg 6, keskkonnamõju hindamise ja keskkonnajuhtimissüsteemi seaduse § 33 lg 2 p 3, lg 6, § 35 lg 6 ning Loksa Linnavolikogu 14.05.2009 otsuse nr 38 „Loksa linna üldplaneeringu kehtestamine“ Loksa Linnavolikogu </w:t>
      </w:r>
    </w:p>
    <w:p w14:paraId="7B167E7F" w14:textId="09A0CB34" w:rsidR="00DA2C19" w:rsidRPr="00FF70E7" w:rsidRDefault="00DA2C19" w:rsidP="00DA2C19">
      <w:pPr>
        <w:jc w:val="both"/>
        <w:rPr>
          <w:rFonts w:eastAsia="Calibri"/>
          <w:lang w:val="et-EE"/>
        </w:rPr>
      </w:pPr>
    </w:p>
    <w:p w14:paraId="28FFD070" w14:textId="77777777" w:rsidR="00DA2C19" w:rsidRPr="00FF70E7" w:rsidRDefault="00DA2C19" w:rsidP="00DA2C19">
      <w:pPr>
        <w:jc w:val="both"/>
        <w:rPr>
          <w:rFonts w:eastAsia="Calibri"/>
          <w:b/>
          <w:bCs/>
          <w:lang w:val="et-EE"/>
        </w:rPr>
      </w:pPr>
      <w:r w:rsidRPr="00FF70E7">
        <w:rPr>
          <w:rFonts w:eastAsia="Calibri"/>
          <w:b/>
          <w:bCs/>
          <w:lang w:val="et-EE"/>
        </w:rPr>
        <w:t xml:space="preserve">o t s u s t a b: </w:t>
      </w:r>
    </w:p>
    <w:p w14:paraId="78EC2DBA" w14:textId="78A0503F" w:rsidR="00DA2C19" w:rsidRPr="00FF70E7" w:rsidRDefault="00DA2C19" w:rsidP="00DA2C19">
      <w:pPr>
        <w:jc w:val="both"/>
        <w:rPr>
          <w:rFonts w:eastAsia="Calibri"/>
          <w:lang w:val="et-EE"/>
        </w:rPr>
      </w:pPr>
    </w:p>
    <w:p w14:paraId="68DD2BDF" w14:textId="27F2C1C3" w:rsidR="002D5DF4" w:rsidRPr="00F141B9" w:rsidRDefault="00DA2C19" w:rsidP="00F141B9">
      <w:pPr>
        <w:pStyle w:val="ListParagraph"/>
        <w:numPr>
          <w:ilvl w:val="0"/>
          <w:numId w:val="12"/>
        </w:numPr>
        <w:jc w:val="both"/>
        <w:rPr>
          <w:rFonts w:eastAsia="Calibri"/>
          <w:lang w:val="et-EE"/>
        </w:rPr>
      </w:pPr>
      <w:r w:rsidRPr="00F141B9">
        <w:rPr>
          <w:rFonts w:eastAsia="Calibri"/>
          <w:lang w:val="et-EE"/>
        </w:rPr>
        <w:t>Algatada detailplaneering kinnistu</w:t>
      </w:r>
      <w:r w:rsidR="00985FC2" w:rsidRPr="00F141B9">
        <w:rPr>
          <w:rFonts w:eastAsia="Calibri"/>
          <w:lang w:val="et-EE"/>
        </w:rPr>
        <w:t>te</w:t>
      </w:r>
      <w:r w:rsidRPr="00F141B9">
        <w:rPr>
          <w:rFonts w:eastAsia="Calibri"/>
          <w:lang w:val="et-EE"/>
        </w:rPr>
        <w:t>l</w:t>
      </w:r>
      <w:r w:rsidR="002D5DF4" w:rsidRPr="00F141B9">
        <w:rPr>
          <w:rFonts w:eastAsia="Calibri"/>
          <w:lang w:val="et-EE"/>
        </w:rPr>
        <w:t>:</w:t>
      </w:r>
    </w:p>
    <w:p w14:paraId="121A1314" w14:textId="1F97EDF4" w:rsidR="002D5DF4" w:rsidRPr="00FF70E7" w:rsidRDefault="005A5AD7" w:rsidP="004B3A77">
      <w:pPr>
        <w:pStyle w:val="ListParagraph"/>
        <w:ind w:left="709"/>
        <w:jc w:val="both"/>
        <w:rPr>
          <w:rFonts w:eastAsia="Calibri"/>
          <w:lang w:val="et-EE"/>
        </w:rPr>
      </w:pPr>
      <w:r w:rsidRPr="00FF70E7">
        <w:rPr>
          <w:rFonts w:eastAsia="Calibri"/>
          <w:lang w:val="et-EE"/>
        </w:rPr>
        <w:t>Mere tn 16a (42401:001:0265, üldkasutatav maa)</w:t>
      </w:r>
      <w:r w:rsidR="002D5DF4" w:rsidRPr="00FF70E7">
        <w:rPr>
          <w:rFonts w:eastAsia="Calibri"/>
          <w:lang w:val="et-EE"/>
        </w:rPr>
        <w:t>;</w:t>
      </w:r>
    </w:p>
    <w:p w14:paraId="7F227C23" w14:textId="169CCFF8" w:rsidR="00D87B7C" w:rsidRPr="00FF70E7" w:rsidRDefault="00D87B7C" w:rsidP="004B3A77">
      <w:pPr>
        <w:pStyle w:val="ListParagraph"/>
        <w:ind w:left="709"/>
        <w:jc w:val="both"/>
        <w:rPr>
          <w:rFonts w:eastAsia="Calibri"/>
          <w:lang w:val="et-EE"/>
        </w:rPr>
      </w:pPr>
      <w:r w:rsidRPr="00FF70E7">
        <w:rPr>
          <w:rFonts w:eastAsia="Calibri"/>
          <w:lang w:val="et-EE"/>
        </w:rPr>
        <w:t>Mere tn 16b (42401:001:0264, üldkasutatav maa)</w:t>
      </w:r>
      <w:r w:rsidR="002044A2" w:rsidRPr="00FF70E7">
        <w:rPr>
          <w:rFonts w:eastAsia="Calibri"/>
          <w:lang w:val="et-EE"/>
        </w:rPr>
        <w:t>;</w:t>
      </w:r>
    </w:p>
    <w:p w14:paraId="4CC29BF0" w14:textId="66EFBFC5" w:rsidR="002044A2" w:rsidRPr="00FF70E7" w:rsidRDefault="002044A2" w:rsidP="004B3A77">
      <w:pPr>
        <w:pStyle w:val="ListParagraph"/>
        <w:ind w:left="709"/>
        <w:jc w:val="both"/>
        <w:rPr>
          <w:rFonts w:eastAsia="Calibri"/>
          <w:lang w:val="et-EE"/>
        </w:rPr>
      </w:pPr>
      <w:r w:rsidRPr="00FF70E7">
        <w:rPr>
          <w:rFonts w:eastAsia="Calibri"/>
          <w:lang w:val="et-EE"/>
        </w:rPr>
        <w:t>Mere tn 16c (42401:001:0267, üldkasutatav maa);</w:t>
      </w:r>
    </w:p>
    <w:p w14:paraId="2FCAFC55" w14:textId="15430505" w:rsidR="002044A2" w:rsidRPr="00FF70E7" w:rsidRDefault="002044A2" w:rsidP="004B3A77">
      <w:pPr>
        <w:pStyle w:val="ListParagraph"/>
        <w:ind w:left="709"/>
        <w:jc w:val="both"/>
        <w:rPr>
          <w:rFonts w:eastAsia="Calibri"/>
          <w:lang w:val="et-EE"/>
        </w:rPr>
      </w:pPr>
      <w:r w:rsidRPr="00FF70E7">
        <w:rPr>
          <w:rFonts w:eastAsia="Calibri"/>
          <w:lang w:val="et-EE"/>
        </w:rPr>
        <w:t>Mere tn 16d (42401:001:0263, üldkasutatav maa);</w:t>
      </w:r>
    </w:p>
    <w:p w14:paraId="72562319" w14:textId="72D3DDFC" w:rsidR="00D87B7C" w:rsidRPr="00FF70E7" w:rsidRDefault="00572F0B" w:rsidP="004B3A77">
      <w:pPr>
        <w:pStyle w:val="ListParagraph"/>
        <w:ind w:left="709"/>
        <w:jc w:val="both"/>
        <w:rPr>
          <w:rFonts w:eastAsia="Calibri"/>
          <w:lang w:val="et-EE"/>
        </w:rPr>
      </w:pPr>
      <w:r w:rsidRPr="00FF70E7">
        <w:rPr>
          <w:rFonts w:eastAsia="Calibri"/>
          <w:lang w:val="et-EE"/>
        </w:rPr>
        <w:t>Mere tn 16e (42401:001:0261, üldkasutatav maa);</w:t>
      </w:r>
    </w:p>
    <w:p w14:paraId="642E20A6" w14:textId="3C8A91E7" w:rsidR="00D87B7C" w:rsidRPr="00FF70E7" w:rsidRDefault="00572F0B" w:rsidP="004B3A77">
      <w:pPr>
        <w:pStyle w:val="ListParagraph"/>
        <w:ind w:left="709"/>
        <w:jc w:val="both"/>
        <w:rPr>
          <w:rFonts w:eastAsia="Calibri"/>
          <w:lang w:val="et-EE"/>
        </w:rPr>
      </w:pPr>
      <w:r w:rsidRPr="00FF70E7">
        <w:rPr>
          <w:rFonts w:eastAsia="Calibri"/>
          <w:lang w:val="et-EE"/>
        </w:rPr>
        <w:t>Mere tn 16f (42401:001:0259, üldkasutatav maa)</w:t>
      </w:r>
      <w:r w:rsidR="004150D0" w:rsidRPr="00FF70E7">
        <w:rPr>
          <w:rFonts w:eastAsia="Calibri"/>
          <w:lang w:val="et-EE"/>
        </w:rPr>
        <w:t>;</w:t>
      </w:r>
    </w:p>
    <w:p w14:paraId="5B48B590" w14:textId="20BA737F" w:rsidR="004B45C9" w:rsidRDefault="004150D0" w:rsidP="00DB1E30">
      <w:pPr>
        <w:ind w:firstLine="709"/>
        <w:jc w:val="both"/>
        <w:rPr>
          <w:rFonts w:eastAsia="Calibri"/>
          <w:lang w:val="et-EE"/>
        </w:rPr>
      </w:pPr>
      <w:r w:rsidRPr="00FF70E7">
        <w:rPr>
          <w:rFonts w:eastAsia="Calibri"/>
          <w:lang w:val="et-EE"/>
        </w:rPr>
        <w:t>Mere tn 16g (42401:001:0262, üldkasutatav maa)</w:t>
      </w:r>
    </w:p>
    <w:p w14:paraId="18F37C8C" w14:textId="77777777" w:rsidR="00DB1E30" w:rsidRDefault="00DB1E30" w:rsidP="00E37274">
      <w:pPr>
        <w:ind w:firstLine="709"/>
        <w:jc w:val="both"/>
        <w:rPr>
          <w:rFonts w:eastAsia="Calibri"/>
          <w:lang w:val="et-EE"/>
        </w:rPr>
      </w:pPr>
    </w:p>
    <w:p w14:paraId="3BB18C41" w14:textId="6465C86A" w:rsidR="00FB7563" w:rsidRPr="00404274" w:rsidRDefault="006650FF" w:rsidP="00404274">
      <w:pPr>
        <w:pStyle w:val="ListParagraph"/>
        <w:numPr>
          <w:ilvl w:val="0"/>
          <w:numId w:val="12"/>
        </w:numPr>
        <w:jc w:val="both"/>
        <w:rPr>
          <w:rFonts w:eastAsia="Calibri"/>
          <w:lang w:val="et-EE"/>
        </w:rPr>
      </w:pPr>
      <w:r w:rsidRPr="00404274">
        <w:rPr>
          <w:rFonts w:eastAsia="Calibri"/>
          <w:lang w:val="et-EE"/>
        </w:rPr>
        <w:t>K</w:t>
      </w:r>
      <w:r w:rsidR="00FA5D0C" w:rsidRPr="00404274">
        <w:rPr>
          <w:rFonts w:eastAsia="Calibri"/>
          <w:lang w:val="et-EE"/>
        </w:rPr>
        <w:t xml:space="preserve">innitada </w:t>
      </w:r>
      <w:r w:rsidR="00570744" w:rsidRPr="00404274">
        <w:rPr>
          <w:rFonts w:eastAsia="Calibri"/>
          <w:lang w:val="et-EE"/>
        </w:rPr>
        <w:t>lähteseisukohad detailplaneeringu koostamiseks vastavalt lisale 1.</w:t>
      </w:r>
      <w:r w:rsidR="00DA2C19" w:rsidRPr="00404274">
        <w:rPr>
          <w:rFonts w:eastAsia="Calibri"/>
          <w:lang w:val="et-EE"/>
        </w:rPr>
        <w:t xml:space="preserve">Jätta algatamata </w:t>
      </w:r>
      <w:r w:rsidR="009A25EF" w:rsidRPr="00404274">
        <w:rPr>
          <w:rFonts w:eastAsia="Calibri"/>
          <w:lang w:val="et-EE"/>
        </w:rPr>
        <w:t xml:space="preserve">Mere tn 16a, 16b, 16c, 16d, 16e, 16f, 16g </w:t>
      </w:r>
      <w:r w:rsidR="00B52963" w:rsidRPr="00404274">
        <w:rPr>
          <w:rFonts w:eastAsia="Calibri"/>
          <w:lang w:val="et-EE"/>
        </w:rPr>
        <w:t xml:space="preserve">kinnistute </w:t>
      </w:r>
      <w:r w:rsidR="00DA2C19" w:rsidRPr="00404274">
        <w:rPr>
          <w:rFonts w:eastAsia="Calibri"/>
          <w:lang w:val="et-EE"/>
        </w:rPr>
        <w:t>detailplaneeringu keskkonnamõju strateegiline hindamine</w:t>
      </w:r>
      <w:r w:rsidR="00F22077" w:rsidRPr="00404274">
        <w:rPr>
          <w:rFonts w:eastAsia="Calibri"/>
          <w:lang w:val="et-EE"/>
        </w:rPr>
        <w:t xml:space="preserve"> vastavalt otsusele lisatud eelhinnangule (lisa 2)</w:t>
      </w:r>
      <w:r w:rsidR="00653EE1" w:rsidRPr="00404274">
        <w:rPr>
          <w:rFonts w:eastAsia="Calibri"/>
          <w:lang w:val="et-EE"/>
        </w:rPr>
        <w:t>.</w:t>
      </w:r>
      <w:r w:rsidR="00DA2C19" w:rsidRPr="00404274">
        <w:rPr>
          <w:rFonts w:eastAsia="Calibri"/>
          <w:lang w:val="et-EE"/>
        </w:rPr>
        <w:t xml:space="preserve"> </w:t>
      </w:r>
    </w:p>
    <w:p w14:paraId="23DC2F8F" w14:textId="77777777" w:rsidR="0082377E" w:rsidRPr="00FF70E7" w:rsidRDefault="0082377E" w:rsidP="0082377E">
      <w:pPr>
        <w:pStyle w:val="ListParagraph"/>
        <w:ind w:left="750"/>
        <w:jc w:val="both"/>
        <w:rPr>
          <w:rFonts w:eastAsia="Calibri"/>
          <w:lang w:val="et-EE"/>
        </w:rPr>
      </w:pPr>
    </w:p>
    <w:p w14:paraId="00E19B80" w14:textId="0E577449" w:rsidR="00101D76" w:rsidRPr="00404274" w:rsidRDefault="0082377E" w:rsidP="00404274">
      <w:pPr>
        <w:pStyle w:val="ListParagraph"/>
        <w:numPr>
          <w:ilvl w:val="0"/>
          <w:numId w:val="12"/>
        </w:numPr>
        <w:jc w:val="both"/>
        <w:rPr>
          <w:rFonts w:eastAsia="Calibri"/>
          <w:lang w:val="et-EE"/>
        </w:rPr>
      </w:pPr>
      <w:r w:rsidRPr="00404274">
        <w:rPr>
          <w:rFonts w:eastAsia="Calibri"/>
          <w:lang w:val="et-EE"/>
        </w:rPr>
        <w:t xml:space="preserve">Määrata detailplaneeringu alaks </w:t>
      </w:r>
      <w:r w:rsidR="0017578F" w:rsidRPr="00404274">
        <w:rPr>
          <w:rFonts w:eastAsia="Calibri"/>
          <w:lang w:val="et-EE"/>
        </w:rPr>
        <w:t>2,</w:t>
      </w:r>
      <w:r w:rsidR="00E012BE" w:rsidRPr="00404274">
        <w:rPr>
          <w:rFonts w:eastAsia="Calibri"/>
          <w:lang w:val="et-EE"/>
        </w:rPr>
        <w:t>3</w:t>
      </w:r>
      <w:r w:rsidR="0017578F" w:rsidRPr="00404274">
        <w:rPr>
          <w:rFonts w:eastAsia="Calibri"/>
          <w:lang w:val="et-EE"/>
        </w:rPr>
        <w:t xml:space="preserve"> ha vastava</w:t>
      </w:r>
      <w:r w:rsidR="000474EA" w:rsidRPr="00404274">
        <w:rPr>
          <w:rFonts w:eastAsia="Calibri"/>
          <w:lang w:val="et-EE"/>
        </w:rPr>
        <w:t>l</w:t>
      </w:r>
      <w:r w:rsidR="0017578F" w:rsidRPr="00404274">
        <w:rPr>
          <w:rFonts w:eastAsia="Calibri"/>
          <w:lang w:val="et-EE"/>
        </w:rPr>
        <w:t>t skeemile (lisa 3)</w:t>
      </w:r>
      <w:r w:rsidR="00227EFA" w:rsidRPr="00404274">
        <w:rPr>
          <w:rFonts w:eastAsia="Calibri"/>
          <w:lang w:val="et-EE"/>
        </w:rPr>
        <w:t>.</w:t>
      </w:r>
    </w:p>
    <w:p w14:paraId="1D072622" w14:textId="77777777" w:rsidR="00F22077" w:rsidRPr="00FF70E7" w:rsidRDefault="00F22077" w:rsidP="00F22077">
      <w:pPr>
        <w:jc w:val="both"/>
        <w:rPr>
          <w:rFonts w:eastAsia="Calibri"/>
          <w:lang w:val="et-EE"/>
        </w:rPr>
      </w:pPr>
    </w:p>
    <w:p w14:paraId="0E47A906" w14:textId="18B84B18" w:rsidR="00FB7563" w:rsidRPr="00404274" w:rsidRDefault="00DA2C19" w:rsidP="00404274">
      <w:pPr>
        <w:pStyle w:val="ListParagraph"/>
        <w:numPr>
          <w:ilvl w:val="0"/>
          <w:numId w:val="12"/>
        </w:numPr>
        <w:jc w:val="both"/>
        <w:rPr>
          <w:rFonts w:eastAsia="Calibri"/>
          <w:lang w:val="et-EE"/>
        </w:rPr>
      </w:pPr>
      <w:r w:rsidRPr="00404274">
        <w:rPr>
          <w:rFonts w:eastAsia="Calibri"/>
          <w:lang w:val="et-EE"/>
        </w:rPr>
        <w:t xml:space="preserve">Teavitada 14 päeva jooksul detailplaneeringu algatamisest ja keskkonnamõju strateegilise hindamise algatamata jätmisest </w:t>
      </w:r>
      <w:r w:rsidR="007078A2" w:rsidRPr="00404274">
        <w:rPr>
          <w:rFonts w:eastAsia="Calibri"/>
          <w:lang w:val="et-EE"/>
        </w:rPr>
        <w:t>elektroonilisel</w:t>
      </w:r>
      <w:r w:rsidR="00C20CBA" w:rsidRPr="00404274">
        <w:rPr>
          <w:rFonts w:eastAsia="Calibri"/>
          <w:lang w:val="et-EE"/>
        </w:rPr>
        <w:t>t</w:t>
      </w:r>
      <w:r w:rsidR="007078A2" w:rsidRPr="00404274">
        <w:rPr>
          <w:rFonts w:eastAsia="Calibri"/>
          <w:lang w:val="et-EE"/>
        </w:rPr>
        <w:t xml:space="preserve"> </w:t>
      </w:r>
      <w:proofErr w:type="spellStart"/>
      <w:r w:rsidR="003D39B2" w:rsidRPr="00404274">
        <w:rPr>
          <w:rFonts w:eastAsia="Calibri"/>
        </w:rPr>
        <w:t>Regionaal</w:t>
      </w:r>
      <w:proofErr w:type="spellEnd"/>
      <w:r w:rsidR="003D39B2" w:rsidRPr="00404274">
        <w:rPr>
          <w:rFonts w:eastAsia="Calibri"/>
        </w:rPr>
        <w:t>-</w:t>
      </w:r>
      <w:r w:rsidR="00646DF2">
        <w:rPr>
          <w:rFonts w:eastAsia="Calibri"/>
        </w:rPr>
        <w:t xml:space="preserve"> </w:t>
      </w:r>
      <w:proofErr w:type="spellStart"/>
      <w:r w:rsidR="003D39B2" w:rsidRPr="00404274">
        <w:rPr>
          <w:rFonts w:eastAsia="Calibri"/>
        </w:rPr>
        <w:t>ja</w:t>
      </w:r>
      <w:proofErr w:type="spellEnd"/>
      <w:r w:rsidR="003D39B2" w:rsidRPr="00404274">
        <w:rPr>
          <w:rFonts w:eastAsia="Calibri"/>
        </w:rPr>
        <w:t xml:space="preserve"> </w:t>
      </w:r>
      <w:proofErr w:type="spellStart"/>
      <w:r w:rsidR="003D39B2" w:rsidRPr="00404274">
        <w:rPr>
          <w:rFonts w:eastAsia="Calibri"/>
        </w:rPr>
        <w:t>Põllumajandusministeeriumi</w:t>
      </w:r>
      <w:proofErr w:type="spellEnd"/>
      <w:r w:rsidR="00E45FB9" w:rsidRPr="00404274">
        <w:rPr>
          <w:rFonts w:eastAsia="Calibri"/>
          <w:lang w:val="et-EE"/>
        </w:rPr>
        <w:t xml:space="preserve">, </w:t>
      </w:r>
      <w:r w:rsidR="003D211F" w:rsidRPr="00404274">
        <w:rPr>
          <w:rFonts w:eastAsia="Calibri"/>
          <w:lang w:val="et-EE"/>
        </w:rPr>
        <w:t>Maa- ja Ruumiametit</w:t>
      </w:r>
      <w:r w:rsidR="00EF2B01" w:rsidRPr="00404274">
        <w:rPr>
          <w:rFonts w:eastAsia="Calibri"/>
          <w:lang w:val="et-EE"/>
        </w:rPr>
        <w:t xml:space="preserve">, </w:t>
      </w:r>
      <w:r w:rsidRPr="00404274">
        <w:rPr>
          <w:rFonts w:eastAsia="Calibri"/>
          <w:lang w:val="et-EE"/>
        </w:rPr>
        <w:t xml:space="preserve">Keskkonnaametit </w:t>
      </w:r>
      <w:r w:rsidR="00E45FB9" w:rsidRPr="00404274">
        <w:rPr>
          <w:rFonts w:eastAsia="Calibri"/>
          <w:lang w:val="et-EE"/>
        </w:rPr>
        <w:t xml:space="preserve">ja isikuid, kelle huve planeering võib puudutada </w:t>
      </w:r>
      <w:r w:rsidR="00C20CBA" w:rsidRPr="00404274">
        <w:rPr>
          <w:rFonts w:eastAsia="Calibri"/>
          <w:lang w:val="et-EE"/>
        </w:rPr>
        <w:t>ning</w:t>
      </w:r>
      <w:r w:rsidRPr="00404274">
        <w:rPr>
          <w:rFonts w:eastAsia="Calibri"/>
          <w:lang w:val="et-EE"/>
        </w:rPr>
        <w:t xml:space="preserve"> avaldada teade otsuse vastuvõtmisest Ametlikes Teadaannetes, Loksa kandi ajalehes „Loksa Elu“ ja Loksa linna kodulehel. </w:t>
      </w:r>
    </w:p>
    <w:p w14:paraId="45C4DC5B" w14:textId="77777777" w:rsidR="00FB7563" w:rsidRPr="00FF70E7" w:rsidRDefault="00DA2C19" w:rsidP="00E37274">
      <w:pPr>
        <w:ind w:left="95" w:firstLine="720"/>
        <w:jc w:val="both"/>
        <w:rPr>
          <w:rFonts w:eastAsia="Calibri"/>
          <w:lang w:val="et-EE"/>
        </w:rPr>
      </w:pPr>
      <w:r w:rsidRPr="00FF70E7">
        <w:rPr>
          <w:rFonts w:eastAsia="Calibri"/>
          <w:lang w:val="et-EE"/>
        </w:rPr>
        <w:t xml:space="preserve">Otsus jõustub teatavakstegemisel. </w:t>
      </w:r>
    </w:p>
    <w:p w14:paraId="2C466993" w14:textId="77777777" w:rsidR="00FB7563" w:rsidRPr="00FF70E7" w:rsidRDefault="00FB7563" w:rsidP="00FB7563">
      <w:pPr>
        <w:pStyle w:val="ListParagraph"/>
        <w:rPr>
          <w:rFonts w:eastAsia="Calibri"/>
          <w:lang w:val="et-EE"/>
        </w:rPr>
      </w:pPr>
    </w:p>
    <w:p w14:paraId="2AC7A5FE" w14:textId="11360994" w:rsidR="00FB7563" w:rsidRPr="00404274" w:rsidRDefault="00DA2C19" w:rsidP="00404274">
      <w:pPr>
        <w:pStyle w:val="ListParagraph"/>
        <w:numPr>
          <w:ilvl w:val="0"/>
          <w:numId w:val="12"/>
        </w:numPr>
        <w:jc w:val="both"/>
        <w:rPr>
          <w:rFonts w:eastAsia="Calibri"/>
          <w:lang w:val="et-EE"/>
        </w:rPr>
      </w:pPr>
      <w:r w:rsidRPr="00404274">
        <w:rPr>
          <w:rFonts w:eastAsia="Calibri"/>
          <w:lang w:val="et-EE"/>
        </w:rPr>
        <w:t>Loksa Linnakantseleil avalikustada otsus Loksa linna põhimääruse § 9 lõikes 1 sätestatud korras.</w:t>
      </w:r>
    </w:p>
    <w:p w14:paraId="4837CD67" w14:textId="77777777" w:rsidR="00FB7563" w:rsidRPr="00FF70E7" w:rsidRDefault="00FB7563" w:rsidP="00FB7563">
      <w:pPr>
        <w:pStyle w:val="ListParagraph"/>
        <w:rPr>
          <w:rFonts w:eastAsia="Calibri"/>
          <w:lang w:val="et-EE"/>
        </w:rPr>
      </w:pPr>
    </w:p>
    <w:p w14:paraId="04AF34B9" w14:textId="6B85C9FA" w:rsidR="00DA2C19" w:rsidRPr="00FF70E7" w:rsidRDefault="004B45C9" w:rsidP="00404274">
      <w:pPr>
        <w:pStyle w:val="ListParagraph"/>
        <w:numPr>
          <w:ilvl w:val="0"/>
          <w:numId w:val="12"/>
        </w:numPr>
        <w:jc w:val="both"/>
        <w:rPr>
          <w:rFonts w:eastAsia="Calibri"/>
          <w:lang w:val="et-EE"/>
        </w:rPr>
      </w:pPr>
      <w:r>
        <w:rPr>
          <w:rFonts w:eastAsia="Calibri"/>
          <w:lang w:val="et-EE"/>
        </w:rPr>
        <w:lastRenderedPageBreak/>
        <w:t>O</w:t>
      </w:r>
      <w:r w:rsidR="00DA2C19" w:rsidRPr="00FF70E7">
        <w:rPr>
          <w:rFonts w:eastAsia="Calibri"/>
          <w:lang w:val="et-EE"/>
        </w:rPr>
        <w:t xml:space="preserve">tsuse peale võib esitada Loksa Linnavolikogule 30 päeva jooksul vaide haldusmenetluse seaduses sätestatud korras, arvates otsuse teadasaamise päevast või päevast, mil oleks pidanud otsusest teada saama või kaebuse Tallinna Halduskohtule halduskohtumenetluse seadustikus sätestatud tähtaegadel ja korras. </w:t>
      </w:r>
    </w:p>
    <w:p w14:paraId="5086545B" w14:textId="000416D3" w:rsidR="00DA2C19" w:rsidRPr="00FF70E7" w:rsidRDefault="00DA2C19" w:rsidP="00DA2C19">
      <w:pPr>
        <w:rPr>
          <w:rFonts w:eastAsia="Calibri"/>
          <w:lang w:val="et-EE"/>
        </w:rPr>
      </w:pPr>
    </w:p>
    <w:p w14:paraId="4C5EF4E9" w14:textId="68CD7B3A" w:rsidR="00DA2C19" w:rsidRPr="005067B7" w:rsidRDefault="005067B7" w:rsidP="00DA2C19">
      <w:pPr>
        <w:rPr>
          <w:rFonts w:eastAsia="Calibri"/>
          <w:lang w:val="et-EE"/>
        </w:rPr>
      </w:pPr>
      <w:r w:rsidRPr="005067B7">
        <w:rPr>
          <w:rFonts w:eastAsia="Calibri"/>
          <w:lang w:val="et-EE"/>
        </w:rPr>
        <w:t>(</w:t>
      </w:r>
      <w:r w:rsidR="00DA2C19" w:rsidRPr="005067B7">
        <w:rPr>
          <w:rFonts w:eastAsia="Calibri"/>
          <w:lang w:val="et-EE"/>
        </w:rPr>
        <w:t>allkirjastatud digitaalselt</w:t>
      </w:r>
      <w:r w:rsidRPr="005067B7">
        <w:rPr>
          <w:rFonts w:eastAsia="Calibri"/>
          <w:lang w:val="et-EE"/>
        </w:rPr>
        <w:t>)</w:t>
      </w:r>
    </w:p>
    <w:p w14:paraId="19F04D06" w14:textId="77777777" w:rsidR="00C20CBA" w:rsidRPr="005067B7" w:rsidRDefault="00C20CBA" w:rsidP="00DA2C19">
      <w:pPr>
        <w:rPr>
          <w:rFonts w:eastAsia="Calibri"/>
          <w:lang w:val="et-EE"/>
        </w:rPr>
      </w:pPr>
    </w:p>
    <w:p w14:paraId="0562F84E" w14:textId="3F2C5056" w:rsidR="00DA2C19" w:rsidRPr="00FF70E7" w:rsidRDefault="003B7484" w:rsidP="00DA2C19">
      <w:pPr>
        <w:rPr>
          <w:rFonts w:eastAsia="Calibri"/>
          <w:lang w:val="et-EE"/>
        </w:rPr>
      </w:pPr>
      <w:r w:rsidRPr="00FF70E7">
        <w:rPr>
          <w:rFonts w:eastAsia="Calibri"/>
          <w:lang w:val="et-EE"/>
        </w:rPr>
        <w:t>Rein Heina</w:t>
      </w:r>
    </w:p>
    <w:p w14:paraId="45FA4409" w14:textId="4B79D6F5" w:rsidR="00B52276" w:rsidRPr="00FF70E7" w:rsidRDefault="00DA2C19" w:rsidP="00244520">
      <w:pPr>
        <w:rPr>
          <w:rFonts w:eastAsia="Calibri"/>
          <w:lang w:val="et-EE"/>
        </w:rPr>
      </w:pPr>
      <w:r w:rsidRPr="00FF70E7">
        <w:rPr>
          <w:rFonts w:eastAsia="Calibri"/>
          <w:lang w:val="et-EE"/>
        </w:rPr>
        <w:t>volikogu esimees</w:t>
      </w:r>
    </w:p>
    <w:p w14:paraId="1C385C08" w14:textId="392F6F61" w:rsidR="00204631" w:rsidRPr="00FF70E7" w:rsidRDefault="00204631" w:rsidP="00244520">
      <w:pPr>
        <w:rPr>
          <w:rFonts w:eastAsia="Calibri"/>
          <w:lang w:val="et-EE"/>
        </w:rPr>
      </w:pPr>
    </w:p>
    <w:p w14:paraId="6BD0B939" w14:textId="415EA982" w:rsidR="00204631" w:rsidRPr="00FF70E7" w:rsidRDefault="00204631" w:rsidP="00244520">
      <w:pPr>
        <w:rPr>
          <w:rFonts w:eastAsia="Calibri"/>
          <w:lang w:val="et-EE"/>
        </w:rPr>
      </w:pPr>
    </w:p>
    <w:p w14:paraId="6799A5FC" w14:textId="12586603" w:rsidR="00204631" w:rsidRPr="00FF70E7" w:rsidRDefault="00204631" w:rsidP="00244520">
      <w:pPr>
        <w:rPr>
          <w:lang w:val="fi-FI"/>
        </w:rPr>
      </w:pPr>
      <w:r w:rsidRPr="00FF70E7">
        <w:rPr>
          <w:rFonts w:eastAsia="Calibri"/>
          <w:lang w:val="et-EE"/>
        </w:rPr>
        <w:t xml:space="preserve">Lisa 1. </w:t>
      </w:r>
      <w:r w:rsidRPr="00FF70E7">
        <w:rPr>
          <w:lang w:val="fi-FI"/>
        </w:rPr>
        <w:t>Lähteseisukohad detailplaneeringu koostamiseks</w:t>
      </w:r>
    </w:p>
    <w:p w14:paraId="7D3D874A" w14:textId="33D8C5EB" w:rsidR="00204631" w:rsidRPr="00FF70E7" w:rsidRDefault="00204631" w:rsidP="00244520">
      <w:r w:rsidRPr="00FF70E7">
        <w:rPr>
          <w:lang w:val="fi-FI"/>
        </w:rPr>
        <w:t xml:space="preserve">Lisa 2. </w:t>
      </w:r>
      <w:proofErr w:type="spellStart"/>
      <w:r w:rsidRPr="00B34885">
        <w:t>Eelhinna</w:t>
      </w:r>
      <w:r w:rsidR="00FF70E7">
        <w:t>ng</w:t>
      </w:r>
      <w:proofErr w:type="spellEnd"/>
    </w:p>
    <w:p w14:paraId="5B233AFC" w14:textId="629BE37A" w:rsidR="002F5096" w:rsidRPr="00FF70E7" w:rsidRDefault="002F5096" w:rsidP="00244520">
      <w:pPr>
        <w:rPr>
          <w:rFonts w:eastAsia="Calibri"/>
          <w:lang w:val="et-EE"/>
        </w:rPr>
      </w:pPr>
      <w:r w:rsidRPr="00FF70E7">
        <w:t xml:space="preserve">Lisa 3. DP ala </w:t>
      </w:r>
      <w:proofErr w:type="spellStart"/>
      <w:r w:rsidRPr="00FF70E7">
        <w:t>skeem</w:t>
      </w:r>
      <w:proofErr w:type="spellEnd"/>
    </w:p>
    <w:sectPr w:rsidR="002F5096" w:rsidRPr="00FF70E7" w:rsidSect="00DA1030">
      <w:pgSz w:w="11906" w:h="16838" w:code="9"/>
      <w:pgMar w:top="680" w:right="851" w:bottom="680" w:left="1701" w:header="709" w:footer="45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7C93FF" w14:textId="77777777" w:rsidR="0097055C" w:rsidRDefault="0097055C">
      <w:r>
        <w:separator/>
      </w:r>
    </w:p>
  </w:endnote>
  <w:endnote w:type="continuationSeparator" w:id="0">
    <w:p w14:paraId="45E1A8DA" w14:textId="77777777" w:rsidR="0097055C" w:rsidRDefault="009705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EFF" w:usb1="F9DFFFFF" w:usb2="0000007F" w:usb3="00000000" w:csb0="003F01FF"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18E94B" w14:textId="77777777" w:rsidR="0097055C" w:rsidRDefault="0097055C">
      <w:r>
        <w:separator/>
      </w:r>
    </w:p>
  </w:footnote>
  <w:footnote w:type="continuationSeparator" w:id="0">
    <w:p w14:paraId="0478020A" w14:textId="77777777" w:rsidR="0097055C" w:rsidRDefault="0097055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A2245"/>
    <w:multiLevelType w:val="hybridMultilevel"/>
    <w:tmpl w:val="C5F626FA"/>
    <w:lvl w:ilvl="0" w:tplc="E1B8DC28">
      <w:start w:val="1"/>
      <w:numFmt w:val="decimal"/>
      <w:lvlText w:val="%1."/>
      <w:lvlJc w:val="left"/>
      <w:pPr>
        <w:ind w:left="815" w:hanging="390"/>
      </w:pPr>
      <w:rPr>
        <w:rFonts w:hint="default"/>
      </w:rPr>
    </w:lvl>
    <w:lvl w:ilvl="1" w:tplc="04250019">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 w15:restartNumberingAfterBreak="0">
    <w:nsid w:val="07F85C32"/>
    <w:multiLevelType w:val="hybridMultilevel"/>
    <w:tmpl w:val="19621504"/>
    <w:lvl w:ilvl="0" w:tplc="04250001">
      <w:start w:val="1"/>
      <w:numFmt w:val="bullet"/>
      <w:lvlText w:val=""/>
      <w:lvlJc w:val="left"/>
      <w:pPr>
        <w:ind w:left="1484" w:hanging="360"/>
      </w:pPr>
      <w:rPr>
        <w:rFonts w:ascii="Symbol" w:hAnsi="Symbol" w:hint="default"/>
      </w:rPr>
    </w:lvl>
    <w:lvl w:ilvl="1" w:tplc="04250003" w:tentative="1">
      <w:start w:val="1"/>
      <w:numFmt w:val="bullet"/>
      <w:lvlText w:val="o"/>
      <w:lvlJc w:val="left"/>
      <w:pPr>
        <w:ind w:left="2204" w:hanging="360"/>
      </w:pPr>
      <w:rPr>
        <w:rFonts w:ascii="Courier New" w:hAnsi="Courier New" w:cs="Courier New" w:hint="default"/>
      </w:rPr>
    </w:lvl>
    <w:lvl w:ilvl="2" w:tplc="04250005" w:tentative="1">
      <w:start w:val="1"/>
      <w:numFmt w:val="bullet"/>
      <w:lvlText w:val=""/>
      <w:lvlJc w:val="left"/>
      <w:pPr>
        <w:ind w:left="2924" w:hanging="360"/>
      </w:pPr>
      <w:rPr>
        <w:rFonts w:ascii="Wingdings" w:hAnsi="Wingdings" w:hint="default"/>
      </w:rPr>
    </w:lvl>
    <w:lvl w:ilvl="3" w:tplc="04250001" w:tentative="1">
      <w:start w:val="1"/>
      <w:numFmt w:val="bullet"/>
      <w:lvlText w:val=""/>
      <w:lvlJc w:val="left"/>
      <w:pPr>
        <w:ind w:left="3644" w:hanging="360"/>
      </w:pPr>
      <w:rPr>
        <w:rFonts w:ascii="Symbol" w:hAnsi="Symbol" w:hint="default"/>
      </w:rPr>
    </w:lvl>
    <w:lvl w:ilvl="4" w:tplc="04250003" w:tentative="1">
      <w:start w:val="1"/>
      <w:numFmt w:val="bullet"/>
      <w:lvlText w:val="o"/>
      <w:lvlJc w:val="left"/>
      <w:pPr>
        <w:ind w:left="4364" w:hanging="360"/>
      </w:pPr>
      <w:rPr>
        <w:rFonts w:ascii="Courier New" w:hAnsi="Courier New" w:cs="Courier New" w:hint="default"/>
      </w:rPr>
    </w:lvl>
    <w:lvl w:ilvl="5" w:tplc="04250005" w:tentative="1">
      <w:start w:val="1"/>
      <w:numFmt w:val="bullet"/>
      <w:lvlText w:val=""/>
      <w:lvlJc w:val="left"/>
      <w:pPr>
        <w:ind w:left="5084" w:hanging="360"/>
      </w:pPr>
      <w:rPr>
        <w:rFonts w:ascii="Wingdings" w:hAnsi="Wingdings" w:hint="default"/>
      </w:rPr>
    </w:lvl>
    <w:lvl w:ilvl="6" w:tplc="04250001" w:tentative="1">
      <w:start w:val="1"/>
      <w:numFmt w:val="bullet"/>
      <w:lvlText w:val=""/>
      <w:lvlJc w:val="left"/>
      <w:pPr>
        <w:ind w:left="5804" w:hanging="360"/>
      </w:pPr>
      <w:rPr>
        <w:rFonts w:ascii="Symbol" w:hAnsi="Symbol" w:hint="default"/>
      </w:rPr>
    </w:lvl>
    <w:lvl w:ilvl="7" w:tplc="04250003" w:tentative="1">
      <w:start w:val="1"/>
      <w:numFmt w:val="bullet"/>
      <w:lvlText w:val="o"/>
      <w:lvlJc w:val="left"/>
      <w:pPr>
        <w:ind w:left="6524" w:hanging="360"/>
      </w:pPr>
      <w:rPr>
        <w:rFonts w:ascii="Courier New" w:hAnsi="Courier New" w:cs="Courier New" w:hint="default"/>
      </w:rPr>
    </w:lvl>
    <w:lvl w:ilvl="8" w:tplc="04250005" w:tentative="1">
      <w:start w:val="1"/>
      <w:numFmt w:val="bullet"/>
      <w:lvlText w:val=""/>
      <w:lvlJc w:val="left"/>
      <w:pPr>
        <w:ind w:left="7244" w:hanging="360"/>
      </w:pPr>
      <w:rPr>
        <w:rFonts w:ascii="Wingdings" w:hAnsi="Wingdings" w:hint="default"/>
      </w:rPr>
    </w:lvl>
  </w:abstractNum>
  <w:abstractNum w:abstractNumId="2" w15:restartNumberingAfterBreak="0">
    <w:nsid w:val="0F7526BE"/>
    <w:multiLevelType w:val="hybridMultilevel"/>
    <w:tmpl w:val="90BE2CE0"/>
    <w:lvl w:ilvl="0" w:tplc="E1B8DC28">
      <w:start w:val="1"/>
      <w:numFmt w:val="decimal"/>
      <w:lvlText w:val="%1."/>
      <w:lvlJc w:val="left"/>
      <w:pPr>
        <w:ind w:left="750" w:hanging="39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3" w15:restartNumberingAfterBreak="0">
    <w:nsid w:val="253E7997"/>
    <w:multiLevelType w:val="hybridMultilevel"/>
    <w:tmpl w:val="D2E412DA"/>
    <w:lvl w:ilvl="0" w:tplc="F514BCDC">
      <w:start w:val="603"/>
      <w:numFmt w:val="bullet"/>
      <w:lvlText w:val="-"/>
      <w:lvlJc w:val="left"/>
      <w:pPr>
        <w:ind w:left="720" w:hanging="360"/>
      </w:pPr>
      <w:rPr>
        <w:rFonts w:ascii="Times New Roman" w:eastAsia="Times New Roman" w:hAnsi="Times New Roman" w:cs="Times New Roman"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4" w15:restartNumberingAfterBreak="0">
    <w:nsid w:val="2E856834"/>
    <w:multiLevelType w:val="multilevel"/>
    <w:tmpl w:val="2D6C102A"/>
    <w:lvl w:ilvl="0">
      <w:start w:val="1"/>
      <w:numFmt w:val="decimal"/>
      <w:lvlText w:val="%1."/>
      <w:lvlJc w:val="left"/>
      <w:pPr>
        <w:ind w:left="360" w:hanging="360"/>
      </w:pPr>
      <w:rPr>
        <w:b/>
      </w:rPr>
    </w:lvl>
    <w:lvl w:ilvl="1">
      <w:start w:val="1"/>
      <w:numFmt w:val="decimal"/>
      <w:lvlText w:val="%1.%2."/>
      <w:lvlJc w:val="left"/>
      <w:pPr>
        <w:ind w:left="792" w:hanging="432"/>
      </w:pPr>
      <w:rPr>
        <w:rFonts w:ascii="Times New Roman" w:hAnsi="Times New Roman"/>
        <w:b w:val="0"/>
        <w:smallCaps w:val="0"/>
      </w:rPr>
    </w:lvl>
    <w:lvl w:ilvl="2">
      <w:start w:val="1"/>
      <w:numFmt w:val="decimal"/>
      <w:lvlText w:val="%1.%2.%3."/>
      <w:lvlJc w:val="left"/>
      <w:pPr>
        <w:ind w:left="1224" w:hanging="504"/>
      </w:pPr>
      <w:rPr>
        <w:rFonts w:ascii="Times New Roman" w:hAnsi="Times New Roman"/>
        <w:b w:val="0"/>
        <w:smallCaps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43821BD9"/>
    <w:multiLevelType w:val="hybridMultilevel"/>
    <w:tmpl w:val="CF822FB0"/>
    <w:lvl w:ilvl="0" w:tplc="2FB213F4">
      <w:start w:val="1"/>
      <w:numFmt w:val="decimal"/>
      <w:lvlText w:val="%1."/>
      <w:lvlJc w:val="left"/>
      <w:pPr>
        <w:ind w:left="720" w:hanging="360"/>
      </w:pPr>
      <w:rPr>
        <w:rFonts w:eastAsia="Arial Unicode M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6" w15:restartNumberingAfterBreak="0">
    <w:nsid w:val="58395053"/>
    <w:multiLevelType w:val="hybridMultilevel"/>
    <w:tmpl w:val="FA567CC0"/>
    <w:lvl w:ilvl="0" w:tplc="31B42538">
      <w:start w:val="2"/>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7" w15:restartNumberingAfterBreak="0">
    <w:nsid w:val="61D614FC"/>
    <w:multiLevelType w:val="hybridMultilevel"/>
    <w:tmpl w:val="BE205C34"/>
    <w:lvl w:ilvl="0" w:tplc="4516B956">
      <w:start w:val="1"/>
      <w:numFmt w:val="bullet"/>
      <w:lvlText w:val=""/>
      <w:lvlJc w:val="left"/>
      <w:pPr>
        <w:tabs>
          <w:tab w:val="num" w:pos="360"/>
        </w:tabs>
        <w:ind w:left="360" w:hanging="360"/>
      </w:pPr>
      <w:rPr>
        <w:rFonts w:ascii="Symbol" w:hAnsi="Symbol" w:cs="Times New Roman" w:hint="default"/>
        <w:color w:val="auto"/>
        <w:sz w:val="20"/>
        <w:szCs w:val="20"/>
      </w:rPr>
    </w:lvl>
    <w:lvl w:ilvl="1" w:tplc="04090003">
      <w:start w:val="1"/>
      <w:numFmt w:val="bullet"/>
      <w:lvlText w:val="o"/>
      <w:lvlJc w:val="left"/>
      <w:pPr>
        <w:tabs>
          <w:tab w:val="num" w:pos="1440"/>
        </w:tabs>
        <w:ind w:left="1440" w:hanging="360"/>
      </w:pPr>
      <w:rPr>
        <w:rFonts w:ascii="Courier New" w:hAnsi="Courier New" w:cs="Times New Roman" w:hint="default"/>
        <w:color w:val="auto"/>
        <w:sz w:val="16"/>
        <w:szCs w:val="16"/>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63876C9A"/>
    <w:multiLevelType w:val="hybridMultilevel"/>
    <w:tmpl w:val="6C601D44"/>
    <w:lvl w:ilvl="0" w:tplc="0425000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9" w15:restartNumberingAfterBreak="0">
    <w:nsid w:val="73821A68"/>
    <w:multiLevelType w:val="hybridMultilevel"/>
    <w:tmpl w:val="8ADE06C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7E2E6DF7"/>
    <w:multiLevelType w:val="hybridMultilevel"/>
    <w:tmpl w:val="432EA6DA"/>
    <w:lvl w:ilvl="0" w:tplc="0425000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1" w15:restartNumberingAfterBreak="0">
    <w:nsid w:val="7E3931D2"/>
    <w:multiLevelType w:val="hybridMultilevel"/>
    <w:tmpl w:val="FC62DCC0"/>
    <w:lvl w:ilvl="0" w:tplc="5060EFDA">
      <w:start w:val="1"/>
      <w:numFmt w:val="bullet"/>
      <w:lvlText w:val=""/>
      <w:lvlJc w:val="left"/>
      <w:pPr>
        <w:tabs>
          <w:tab w:val="num" w:pos="360"/>
        </w:tabs>
        <w:ind w:left="360" w:hanging="360"/>
      </w:pPr>
      <w:rPr>
        <w:rFonts w:ascii="Symbol" w:hAnsi="Symbol" w:hint="default"/>
        <w:i w:val="0"/>
        <w:color w:val="000000" w:themeColor="text1"/>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1272586471">
    <w:abstractNumId w:val="3"/>
  </w:num>
  <w:num w:numId="2" w16cid:durableId="782000776">
    <w:abstractNumId w:val="10"/>
  </w:num>
  <w:num w:numId="3" w16cid:durableId="1402604584">
    <w:abstractNumId w:val="1"/>
  </w:num>
  <w:num w:numId="4" w16cid:durableId="2102095423">
    <w:abstractNumId w:val="4"/>
  </w:num>
  <w:num w:numId="5" w16cid:durableId="2025521297">
    <w:abstractNumId w:val="7"/>
  </w:num>
  <w:num w:numId="6" w16cid:durableId="401146778">
    <w:abstractNumId w:val="11"/>
  </w:num>
  <w:num w:numId="7" w16cid:durableId="364911507">
    <w:abstractNumId w:val="8"/>
  </w:num>
  <w:num w:numId="8" w16cid:durableId="453451810">
    <w:abstractNumId w:val="5"/>
  </w:num>
  <w:num w:numId="9" w16cid:durableId="304240246">
    <w:abstractNumId w:val="2"/>
  </w:num>
  <w:num w:numId="10" w16cid:durableId="227307205">
    <w:abstractNumId w:val="6"/>
  </w:num>
  <w:num w:numId="11" w16cid:durableId="1687292614">
    <w:abstractNumId w:val="0"/>
  </w:num>
  <w:num w:numId="12" w16cid:durableId="201792194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720"/>
  <w:hyphenationZone w:val="425"/>
  <w:drawingGridHorizontalSpacing w:val="120"/>
  <w:displayHorizont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77471"/>
    <w:rsid w:val="00005389"/>
    <w:rsid w:val="0000699A"/>
    <w:rsid w:val="00010F7B"/>
    <w:rsid w:val="00011ECA"/>
    <w:rsid w:val="00012D65"/>
    <w:rsid w:val="00023F80"/>
    <w:rsid w:val="000256DA"/>
    <w:rsid w:val="000300F7"/>
    <w:rsid w:val="00031986"/>
    <w:rsid w:val="00045587"/>
    <w:rsid w:val="00046C47"/>
    <w:rsid w:val="000474EA"/>
    <w:rsid w:val="000652A3"/>
    <w:rsid w:val="00065F6F"/>
    <w:rsid w:val="0007399F"/>
    <w:rsid w:val="00077032"/>
    <w:rsid w:val="00080130"/>
    <w:rsid w:val="00081F66"/>
    <w:rsid w:val="000874DB"/>
    <w:rsid w:val="00093299"/>
    <w:rsid w:val="00097201"/>
    <w:rsid w:val="000B3BA7"/>
    <w:rsid w:val="000B59B7"/>
    <w:rsid w:val="000C2F11"/>
    <w:rsid w:val="000C488C"/>
    <w:rsid w:val="000C62C1"/>
    <w:rsid w:val="000C76C7"/>
    <w:rsid w:val="000D0906"/>
    <w:rsid w:val="000D29E3"/>
    <w:rsid w:val="000D4B49"/>
    <w:rsid w:val="000D7EE8"/>
    <w:rsid w:val="000E4CED"/>
    <w:rsid w:val="000F0042"/>
    <w:rsid w:val="000F4D6B"/>
    <w:rsid w:val="00101AEC"/>
    <w:rsid w:val="00101D76"/>
    <w:rsid w:val="00116AE0"/>
    <w:rsid w:val="00130E27"/>
    <w:rsid w:val="001319C8"/>
    <w:rsid w:val="00135195"/>
    <w:rsid w:val="00136146"/>
    <w:rsid w:val="0014270C"/>
    <w:rsid w:val="001457F6"/>
    <w:rsid w:val="001459EF"/>
    <w:rsid w:val="00145DA0"/>
    <w:rsid w:val="00151A05"/>
    <w:rsid w:val="00162355"/>
    <w:rsid w:val="00170E70"/>
    <w:rsid w:val="0017578F"/>
    <w:rsid w:val="00175829"/>
    <w:rsid w:val="001A25C7"/>
    <w:rsid w:val="001B5018"/>
    <w:rsid w:val="001B70FD"/>
    <w:rsid w:val="001C78E4"/>
    <w:rsid w:val="001D5A7B"/>
    <w:rsid w:val="001E744B"/>
    <w:rsid w:val="00202687"/>
    <w:rsid w:val="002044A2"/>
    <w:rsid w:val="00204631"/>
    <w:rsid w:val="00205369"/>
    <w:rsid w:val="002262E5"/>
    <w:rsid w:val="00227EFA"/>
    <w:rsid w:val="00244520"/>
    <w:rsid w:val="002451C1"/>
    <w:rsid w:val="00256EFB"/>
    <w:rsid w:val="00282B70"/>
    <w:rsid w:val="002A2BB2"/>
    <w:rsid w:val="002B28A9"/>
    <w:rsid w:val="002B4A06"/>
    <w:rsid w:val="002B5D3D"/>
    <w:rsid w:val="002C2301"/>
    <w:rsid w:val="002C439F"/>
    <w:rsid w:val="002D03C2"/>
    <w:rsid w:val="002D0B63"/>
    <w:rsid w:val="002D5DF4"/>
    <w:rsid w:val="002E0E4B"/>
    <w:rsid w:val="002F3D03"/>
    <w:rsid w:val="002F5096"/>
    <w:rsid w:val="002F5516"/>
    <w:rsid w:val="003045D7"/>
    <w:rsid w:val="00320CAD"/>
    <w:rsid w:val="00321383"/>
    <w:rsid w:val="00321610"/>
    <w:rsid w:val="00324E1D"/>
    <w:rsid w:val="003329BE"/>
    <w:rsid w:val="00353A85"/>
    <w:rsid w:val="0036036C"/>
    <w:rsid w:val="00371683"/>
    <w:rsid w:val="00380BFA"/>
    <w:rsid w:val="00381303"/>
    <w:rsid w:val="00381EFD"/>
    <w:rsid w:val="00383847"/>
    <w:rsid w:val="00397068"/>
    <w:rsid w:val="003B52F6"/>
    <w:rsid w:val="003B6D6B"/>
    <w:rsid w:val="003B7484"/>
    <w:rsid w:val="003C1B8D"/>
    <w:rsid w:val="003D15DE"/>
    <w:rsid w:val="003D211F"/>
    <w:rsid w:val="003D39B2"/>
    <w:rsid w:val="003D5A34"/>
    <w:rsid w:val="003D61BD"/>
    <w:rsid w:val="003E1871"/>
    <w:rsid w:val="003E36CA"/>
    <w:rsid w:val="003F27E2"/>
    <w:rsid w:val="003F4E3A"/>
    <w:rsid w:val="00404274"/>
    <w:rsid w:val="00411A95"/>
    <w:rsid w:val="0041310F"/>
    <w:rsid w:val="004150D0"/>
    <w:rsid w:val="00421636"/>
    <w:rsid w:val="00421EE4"/>
    <w:rsid w:val="00432918"/>
    <w:rsid w:val="00440F41"/>
    <w:rsid w:val="00451796"/>
    <w:rsid w:val="00453DDA"/>
    <w:rsid w:val="0046226D"/>
    <w:rsid w:val="0047628F"/>
    <w:rsid w:val="004A0886"/>
    <w:rsid w:val="004A3124"/>
    <w:rsid w:val="004B2661"/>
    <w:rsid w:val="004B3A77"/>
    <w:rsid w:val="004B45C9"/>
    <w:rsid w:val="004B4D97"/>
    <w:rsid w:val="004B5732"/>
    <w:rsid w:val="004B6984"/>
    <w:rsid w:val="004D75C1"/>
    <w:rsid w:val="004E6D30"/>
    <w:rsid w:val="004F5468"/>
    <w:rsid w:val="004F7FCF"/>
    <w:rsid w:val="005067B7"/>
    <w:rsid w:val="00524744"/>
    <w:rsid w:val="0053369C"/>
    <w:rsid w:val="0053522E"/>
    <w:rsid w:val="005356A6"/>
    <w:rsid w:val="005403ED"/>
    <w:rsid w:val="00556E78"/>
    <w:rsid w:val="00557B99"/>
    <w:rsid w:val="005624CA"/>
    <w:rsid w:val="00562854"/>
    <w:rsid w:val="00562DDF"/>
    <w:rsid w:val="00570744"/>
    <w:rsid w:val="00572F0B"/>
    <w:rsid w:val="00577471"/>
    <w:rsid w:val="00583A73"/>
    <w:rsid w:val="00584A18"/>
    <w:rsid w:val="005856FB"/>
    <w:rsid w:val="005857B6"/>
    <w:rsid w:val="005865C5"/>
    <w:rsid w:val="005A5AD7"/>
    <w:rsid w:val="005C1A3E"/>
    <w:rsid w:val="005C5750"/>
    <w:rsid w:val="005C59DD"/>
    <w:rsid w:val="005D6A39"/>
    <w:rsid w:val="005E0270"/>
    <w:rsid w:val="005E1AE3"/>
    <w:rsid w:val="005F05D9"/>
    <w:rsid w:val="005F2E5F"/>
    <w:rsid w:val="00610A33"/>
    <w:rsid w:val="00612F4B"/>
    <w:rsid w:val="00626E5C"/>
    <w:rsid w:val="006349D8"/>
    <w:rsid w:val="00643E60"/>
    <w:rsid w:val="00646349"/>
    <w:rsid w:val="00646BD6"/>
    <w:rsid w:val="00646DF2"/>
    <w:rsid w:val="00653EE1"/>
    <w:rsid w:val="006570E8"/>
    <w:rsid w:val="006610D1"/>
    <w:rsid w:val="006650FF"/>
    <w:rsid w:val="0067247F"/>
    <w:rsid w:val="00684B0E"/>
    <w:rsid w:val="00687012"/>
    <w:rsid w:val="006948E9"/>
    <w:rsid w:val="006B115A"/>
    <w:rsid w:val="006B23ED"/>
    <w:rsid w:val="006B3C1F"/>
    <w:rsid w:val="006B7F2E"/>
    <w:rsid w:val="006C7E5B"/>
    <w:rsid w:val="006D03CB"/>
    <w:rsid w:val="006E0953"/>
    <w:rsid w:val="006E0A9A"/>
    <w:rsid w:val="006E7AF9"/>
    <w:rsid w:val="006F1AE9"/>
    <w:rsid w:val="006F34F8"/>
    <w:rsid w:val="006F620F"/>
    <w:rsid w:val="00704A99"/>
    <w:rsid w:val="007078A2"/>
    <w:rsid w:val="00721E46"/>
    <w:rsid w:val="00723559"/>
    <w:rsid w:val="00724C06"/>
    <w:rsid w:val="00726A32"/>
    <w:rsid w:val="00733072"/>
    <w:rsid w:val="007334CB"/>
    <w:rsid w:val="00736ABF"/>
    <w:rsid w:val="00760991"/>
    <w:rsid w:val="00774B98"/>
    <w:rsid w:val="00786DA9"/>
    <w:rsid w:val="00790A52"/>
    <w:rsid w:val="00796160"/>
    <w:rsid w:val="007C1DFD"/>
    <w:rsid w:val="007C6EF2"/>
    <w:rsid w:val="007D3E91"/>
    <w:rsid w:val="008040B0"/>
    <w:rsid w:val="0080637C"/>
    <w:rsid w:val="0082377E"/>
    <w:rsid w:val="0082666B"/>
    <w:rsid w:val="008327CF"/>
    <w:rsid w:val="00833B6D"/>
    <w:rsid w:val="008379F6"/>
    <w:rsid w:val="00845EA5"/>
    <w:rsid w:val="00847AFE"/>
    <w:rsid w:val="008619E9"/>
    <w:rsid w:val="00881A27"/>
    <w:rsid w:val="00890CCB"/>
    <w:rsid w:val="00892A5A"/>
    <w:rsid w:val="008C5192"/>
    <w:rsid w:val="008C7E1A"/>
    <w:rsid w:val="008D37B4"/>
    <w:rsid w:val="008D4D19"/>
    <w:rsid w:val="008D6717"/>
    <w:rsid w:val="008D718F"/>
    <w:rsid w:val="008E3E1D"/>
    <w:rsid w:val="008E5DD6"/>
    <w:rsid w:val="008F228A"/>
    <w:rsid w:val="0090630F"/>
    <w:rsid w:val="00926B33"/>
    <w:rsid w:val="00927261"/>
    <w:rsid w:val="00936A1E"/>
    <w:rsid w:val="00940EEE"/>
    <w:rsid w:val="00945695"/>
    <w:rsid w:val="00956D21"/>
    <w:rsid w:val="00960676"/>
    <w:rsid w:val="0097055C"/>
    <w:rsid w:val="00985FC2"/>
    <w:rsid w:val="00994335"/>
    <w:rsid w:val="00995270"/>
    <w:rsid w:val="00997530"/>
    <w:rsid w:val="00997E07"/>
    <w:rsid w:val="009A15E6"/>
    <w:rsid w:val="009A25EF"/>
    <w:rsid w:val="009A5826"/>
    <w:rsid w:val="009B035A"/>
    <w:rsid w:val="009B5C03"/>
    <w:rsid w:val="009B7C9C"/>
    <w:rsid w:val="009C4D46"/>
    <w:rsid w:val="009C60A4"/>
    <w:rsid w:val="009D7777"/>
    <w:rsid w:val="009E67C6"/>
    <w:rsid w:val="009F00FC"/>
    <w:rsid w:val="009F3517"/>
    <w:rsid w:val="009F360E"/>
    <w:rsid w:val="00A042C2"/>
    <w:rsid w:val="00A115B1"/>
    <w:rsid w:val="00A23C91"/>
    <w:rsid w:val="00A26FC8"/>
    <w:rsid w:val="00A279BA"/>
    <w:rsid w:val="00A326A6"/>
    <w:rsid w:val="00A47F74"/>
    <w:rsid w:val="00A77560"/>
    <w:rsid w:val="00A81028"/>
    <w:rsid w:val="00A97DE5"/>
    <w:rsid w:val="00AA1DAE"/>
    <w:rsid w:val="00AA6BC1"/>
    <w:rsid w:val="00AB185E"/>
    <w:rsid w:val="00AE4C4D"/>
    <w:rsid w:val="00AE6387"/>
    <w:rsid w:val="00B26473"/>
    <w:rsid w:val="00B33829"/>
    <w:rsid w:val="00B34885"/>
    <w:rsid w:val="00B361AF"/>
    <w:rsid w:val="00B5208F"/>
    <w:rsid w:val="00B52276"/>
    <w:rsid w:val="00B52963"/>
    <w:rsid w:val="00B809D5"/>
    <w:rsid w:val="00B82872"/>
    <w:rsid w:val="00B9021A"/>
    <w:rsid w:val="00B91498"/>
    <w:rsid w:val="00B9507F"/>
    <w:rsid w:val="00B96572"/>
    <w:rsid w:val="00BA0554"/>
    <w:rsid w:val="00BA4AE7"/>
    <w:rsid w:val="00BB20E4"/>
    <w:rsid w:val="00BC3766"/>
    <w:rsid w:val="00BC3E6D"/>
    <w:rsid w:val="00BD2333"/>
    <w:rsid w:val="00BD506C"/>
    <w:rsid w:val="00BE18AA"/>
    <w:rsid w:val="00BE3D63"/>
    <w:rsid w:val="00BE6950"/>
    <w:rsid w:val="00BF07F8"/>
    <w:rsid w:val="00C07BBD"/>
    <w:rsid w:val="00C17F79"/>
    <w:rsid w:val="00C20CBA"/>
    <w:rsid w:val="00C25622"/>
    <w:rsid w:val="00C26613"/>
    <w:rsid w:val="00C27CB6"/>
    <w:rsid w:val="00C341CE"/>
    <w:rsid w:val="00C41DD5"/>
    <w:rsid w:val="00C63B44"/>
    <w:rsid w:val="00C86D39"/>
    <w:rsid w:val="00C901CF"/>
    <w:rsid w:val="00CA239B"/>
    <w:rsid w:val="00CA41EF"/>
    <w:rsid w:val="00CA6196"/>
    <w:rsid w:val="00CB09BF"/>
    <w:rsid w:val="00CB6EAE"/>
    <w:rsid w:val="00CC3DD1"/>
    <w:rsid w:val="00CD715B"/>
    <w:rsid w:val="00CE6171"/>
    <w:rsid w:val="00D12AE2"/>
    <w:rsid w:val="00D21849"/>
    <w:rsid w:val="00D21AEE"/>
    <w:rsid w:val="00D338EE"/>
    <w:rsid w:val="00D72032"/>
    <w:rsid w:val="00D771B4"/>
    <w:rsid w:val="00D87B7C"/>
    <w:rsid w:val="00D9106E"/>
    <w:rsid w:val="00D93778"/>
    <w:rsid w:val="00DA1030"/>
    <w:rsid w:val="00DA2C19"/>
    <w:rsid w:val="00DB1E30"/>
    <w:rsid w:val="00DB24F1"/>
    <w:rsid w:val="00DB5152"/>
    <w:rsid w:val="00DC7E40"/>
    <w:rsid w:val="00DD4F4F"/>
    <w:rsid w:val="00DD64FC"/>
    <w:rsid w:val="00DE0BD3"/>
    <w:rsid w:val="00DE5192"/>
    <w:rsid w:val="00DF235D"/>
    <w:rsid w:val="00E00298"/>
    <w:rsid w:val="00E012BE"/>
    <w:rsid w:val="00E025E9"/>
    <w:rsid w:val="00E03876"/>
    <w:rsid w:val="00E04B84"/>
    <w:rsid w:val="00E17805"/>
    <w:rsid w:val="00E23271"/>
    <w:rsid w:val="00E26A82"/>
    <w:rsid w:val="00E31388"/>
    <w:rsid w:val="00E37274"/>
    <w:rsid w:val="00E45FB9"/>
    <w:rsid w:val="00E503F1"/>
    <w:rsid w:val="00E51388"/>
    <w:rsid w:val="00E514BF"/>
    <w:rsid w:val="00E54105"/>
    <w:rsid w:val="00E627D4"/>
    <w:rsid w:val="00E75808"/>
    <w:rsid w:val="00E75B37"/>
    <w:rsid w:val="00E8381D"/>
    <w:rsid w:val="00EA3D3D"/>
    <w:rsid w:val="00EB2273"/>
    <w:rsid w:val="00EB6807"/>
    <w:rsid w:val="00EB72D6"/>
    <w:rsid w:val="00ED2F56"/>
    <w:rsid w:val="00EE36C7"/>
    <w:rsid w:val="00EF2B01"/>
    <w:rsid w:val="00EF2BA5"/>
    <w:rsid w:val="00EF4990"/>
    <w:rsid w:val="00EF5612"/>
    <w:rsid w:val="00EF63D8"/>
    <w:rsid w:val="00F0603B"/>
    <w:rsid w:val="00F06D17"/>
    <w:rsid w:val="00F141B9"/>
    <w:rsid w:val="00F20BB8"/>
    <w:rsid w:val="00F22077"/>
    <w:rsid w:val="00F23C3B"/>
    <w:rsid w:val="00F3362E"/>
    <w:rsid w:val="00F424AA"/>
    <w:rsid w:val="00F450F5"/>
    <w:rsid w:val="00F47A80"/>
    <w:rsid w:val="00F5094E"/>
    <w:rsid w:val="00F542E2"/>
    <w:rsid w:val="00F57B8C"/>
    <w:rsid w:val="00F76D5D"/>
    <w:rsid w:val="00FA3890"/>
    <w:rsid w:val="00FA3B92"/>
    <w:rsid w:val="00FA5D0C"/>
    <w:rsid w:val="00FB1F5C"/>
    <w:rsid w:val="00FB2126"/>
    <w:rsid w:val="00FB7563"/>
    <w:rsid w:val="00FC6CAA"/>
    <w:rsid w:val="00FD58AF"/>
    <w:rsid w:val="00FF4B47"/>
    <w:rsid w:val="00FF6632"/>
    <w:rsid w:val="00FF70E7"/>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D66C193"/>
  <w15:docId w15:val="{18A8CE54-2EA3-4AE2-8760-13A9FCEF19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t-EE" w:eastAsia="et-EE"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99"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65F6F"/>
    <w:rPr>
      <w:sz w:val="24"/>
      <w:szCs w:val="24"/>
      <w:lang w:val="en-GB" w:eastAsia="en-US"/>
    </w:rPr>
  </w:style>
  <w:style w:type="paragraph" w:styleId="Heading1">
    <w:name w:val="heading 1"/>
    <w:basedOn w:val="Normal"/>
    <w:next w:val="Normal"/>
    <w:link w:val="Heading1Char"/>
    <w:qFormat/>
    <w:rsid w:val="00065F6F"/>
    <w:pPr>
      <w:keepNext/>
      <w:jc w:val="center"/>
      <w:outlineLvl w:val="0"/>
    </w:pPr>
    <w:rPr>
      <w:rFonts w:eastAsia="Arial Unicode MS"/>
      <w:b/>
      <w:bCs/>
      <w:lang w:val="et-E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116AE0"/>
    <w:pPr>
      <w:tabs>
        <w:tab w:val="center" w:pos="4536"/>
        <w:tab w:val="right" w:pos="9072"/>
      </w:tabs>
    </w:pPr>
  </w:style>
  <w:style w:type="paragraph" w:styleId="Footer">
    <w:name w:val="footer"/>
    <w:basedOn w:val="Normal"/>
    <w:rsid w:val="00116AE0"/>
    <w:pPr>
      <w:tabs>
        <w:tab w:val="center" w:pos="4536"/>
        <w:tab w:val="right" w:pos="9072"/>
      </w:tabs>
    </w:pPr>
  </w:style>
  <w:style w:type="character" w:styleId="Hyperlink">
    <w:name w:val="Hyperlink"/>
    <w:basedOn w:val="DefaultParagraphFont"/>
    <w:uiPriority w:val="99"/>
    <w:rsid w:val="00116AE0"/>
    <w:rPr>
      <w:color w:val="0000FF"/>
      <w:u w:val="single"/>
    </w:rPr>
  </w:style>
  <w:style w:type="character" w:styleId="Strong">
    <w:name w:val="Strong"/>
    <w:uiPriority w:val="99"/>
    <w:qFormat/>
    <w:rsid w:val="0067247F"/>
    <w:rPr>
      <w:b/>
      <w:bCs/>
    </w:rPr>
  </w:style>
  <w:style w:type="paragraph" w:styleId="NormalWeb">
    <w:name w:val="Normal (Web)"/>
    <w:basedOn w:val="Normal"/>
    <w:uiPriority w:val="99"/>
    <w:unhideWhenUsed/>
    <w:rsid w:val="009B5C03"/>
    <w:pPr>
      <w:spacing w:before="240" w:after="100" w:afterAutospacing="1"/>
    </w:pPr>
    <w:rPr>
      <w:lang w:val="et-EE" w:eastAsia="et-EE"/>
    </w:rPr>
  </w:style>
  <w:style w:type="character" w:customStyle="1" w:styleId="Heading1Char">
    <w:name w:val="Heading 1 Char"/>
    <w:basedOn w:val="DefaultParagraphFont"/>
    <w:link w:val="Heading1"/>
    <w:rsid w:val="00065F6F"/>
    <w:rPr>
      <w:rFonts w:eastAsia="Arial Unicode MS"/>
      <w:b/>
      <w:bCs/>
      <w:sz w:val="24"/>
      <w:szCs w:val="24"/>
      <w:lang w:eastAsia="en-US"/>
    </w:rPr>
  </w:style>
  <w:style w:type="paragraph" w:styleId="ListParagraph">
    <w:name w:val="List Paragraph"/>
    <w:basedOn w:val="Normal"/>
    <w:uiPriority w:val="34"/>
    <w:qFormat/>
    <w:rsid w:val="00A26FC8"/>
    <w:pPr>
      <w:ind w:left="720"/>
      <w:contextualSpacing/>
    </w:pPr>
  </w:style>
  <w:style w:type="paragraph" w:styleId="NoSpacing">
    <w:name w:val="No Spacing"/>
    <w:uiPriority w:val="1"/>
    <w:qFormat/>
    <w:rsid w:val="00170E70"/>
    <w:rPr>
      <w:rFonts w:asciiTheme="minorHAnsi" w:eastAsiaTheme="minorHAnsi" w:hAnsiTheme="minorHAnsi" w:cstheme="minorBidi"/>
      <w:sz w:val="22"/>
      <w:szCs w:val="22"/>
      <w:lang w:eastAsia="en-US"/>
    </w:rPr>
  </w:style>
  <w:style w:type="character" w:styleId="CommentReference">
    <w:name w:val="annotation reference"/>
    <w:basedOn w:val="DefaultParagraphFont"/>
    <w:semiHidden/>
    <w:unhideWhenUsed/>
    <w:rsid w:val="00093299"/>
    <w:rPr>
      <w:sz w:val="16"/>
      <w:szCs w:val="16"/>
    </w:rPr>
  </w:style>
  <w:style w:type="paragraph" w:styleId="CommentText">
    <w:name w:val="annotation text"/>
    <w:basedOn w:val="Normal"/>
    <w:link w:val="CommentTextChar"/>
    <w:unhideWhenUsed/>
    <w:rsid w:val="00093299"/>
    <w:rPr>
      <w:sz w:val="20"/>
      <w:szCs w:val="20"/>
    </w:rPr>
  </w:style>
  <w:style w:type="character" w:customStyle="1" w:styleId="CommentTextChar">
    <w:name w:val="Comment Text Char"/>
    <w:basedOn w:val="DefaultParagraphFont"/>
    <w:link w:val="CommentText"/>
    <w:rsid w:val="00093299"/>
    <w:rPr>
      <w:lang w:val="en-GB" w:eastAsia="en-US"/>
    </w:rPr>
  </w:style>
  <w:style w:type="paragraph" w:styleId="CommentSubject">
    <w:name w:val="annotation subject"/>
    <w:basedOn w:val="CommentText"/>
    <w:next w:val="CommentText"/>
    <w:link w:val="CommentSubjectChar"/>
    <w:semiHidden/>
    <w:unhideWhenUsed/>
    <w:rsid w:val="00093299"/>
    <w:rPr>
      <w:b/>
      <w:bCs/>
    </w:rPr>
  </w:style>
  <w:style w:type="character" w:customStyle="1" w:styleId="CommentSubjectChar">
    <w:name w:val="Comment Subject Char"/>
    <w:basedOn w:val="CommentTextChar"/>
    <w:link w:val="CommentSubject"/>
    <w:semiHidden/>
    <w:rsid w:val="00093299"/>
    <w:rPr>
      <w:b/>
      <w:bCs/>
      <w:lang w:val="en-GB" w:eastAsia="en-US"/>
    </w:rPr>
  </w:style>
  <w:style w:type="paragraph" w:styleId="Revision">
    <w:name w:val="Revision"/>
    <w:hidden/>
    <w:uiPriority w:val="99"/>
    <w:semiHidden/>
    <w:rsid w:val="00562DDF"/>
    <w:rPr>
      <w:sz w:val="24"/>
      <w:szCs w:val="24"/>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2106209">
      <w:bodyDiv w:val="1"/>
      <w:marLeft w:val="0"/>
      <w:marRight w:val="0"/>
      <w:marTop w:val="0"/>
      <w:marBottom w:val="0"/>
      <w:divBdr>
        <w:top w:val="none" w:sz="0" w:space="0" w:color="auto"/>
        <w:left w:val="none" w:sz="0" w:space="0" w:color="auto"/>
        <w:bottom w:val="none" w:sz="0" w:space="0" w:color="auto"/>
        <w:right w:val="none" w:sz="0" w:space="0" w:color="auto"/>
      </w:divBdr>
    </w:div>
    <w:div w:id="938567628">
      <w:bodyDiv w:val="1"/>
      <w:marLeft w:val="0"/>
      <w:marRight w:val="0"/>
      <w:marTop w:val="0"/>
      <w:marBottom w:val="0"/>
      <w:divBdr>
        <w:top w:val="none" w:sz="0" w:space="0" w:color="auto"/>
        <w:left w:val="none" w:sz="0" w:space="0" w:color="auto"/>
        <w:bottom w:val="none" w:sz="0" w:space="0" w:color="auto"/>
        <w:right w:val="none" w:sz="0" w:space="0" w:color="auto"/>
      </w:divBdr>
      <w:divsChild>
        <w:div w:id="1317226366">
          <w:marLeft w:val="0"/>
          <w:marRight w:val="0"/>
          <w:marTop w:val="0"/>
          <w:marBottom w:val="0"/>
          <w:divBdr>
            <w:top w:val="none" w:sz="0" w:space="0" w:color="auto"/>
            <w:left w:val="none" w:sz="0" w:space="0" w:color="auto"/>
            <w:bottom w:val="none" w:sz="0" w:space="0" w:color="auto"/>
            <w:right w:val="none" w:sz="0" w:space="0" w:color="auto"/>
          </w:divBdr>
        </w:div>
      </w:divsChild>
    </w:div>
    <w:div w:id="1078526422">
      <w:bodyDiv w:val="1"/>
      <w:marLeft w:val="0"/>
      <w:marRight w:val="0"/>
      <w:marTop w:val="0"/>
      <w:marBottom w:val="0"/>
      <w:divBdr>
        <w:top w:val="none" w:sz="0" w:space="0" w:color="auto"/>
        <w:left w:val="none" w:sz="0" w:space="0" w:color="auto"/>
        <w:bottom w:val="none" w:sz="0" w:space="0" w:color="auto"/>
        <w:right w:val="none" w:sz="0" w:space="0" w:color="auto"/>
      </w:divBdr>
    </w:div>
    <w:div w:id="20229290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oleObject" Target="embeddings/oleObject1.bin"/></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arin\Documents\Karin%20Kask\Asjaajamiskord\linnaplank\linnablank%201.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F555514-093A-4B37-B94E-4369FD46EE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linnablank 1</Template>
  <TotalTime>6</TotalTime>
  <Pages>3</Pages>
  <Words>992</Words>
  <Characters>5658</Characters>
  <Application>Microsoft Office Word</Application>
  <DocSecurity>0</DocSecurity>
  <Lines>47</Lines>
  <Paragraphs>13</Paragraphs>
  <ScaleCrop>false</ScaleCrop>
  <HeadingPairs>
    <vt:vector size="4" baseType="variant">
      <vt:variant>
        <vt:lpstr>Title</vt:lpstr>
      </vt:variant>
      <vt:variant>
        <vt:i4>1</vt:i4>
      </vt:variant>
      <vt:variant>
        <vt:lpstr>Pealkiri</vt:lpstr>
      </vt:variant>
      <vt:variant>
        <vt:i4>1</vt:i4>
      </vt:variant>
    </vt:vector>
  </HeadingPairs>
  <TitlesOfParts>
    <vt:vector size="2" baseType="lpstr">
      <vt:lpstr/>
      <vt:lpstr/>
    </vt:vector>
  </TitlesOfParts>
  <Company>tasa</Company>
  <LinksUpToDate>false</LinksUpToDate>
  <CharactersWithSpaces>6637</CharactersWithSpaces>
  <SharedDoc>false</SharedDoc>
  <HLinks>
    <vt:vector size="12" baseType="variant">
      <vt:variant>
        <vt:i4>458759</vt:i4>
      </vt:variant>
      <vt:variant>
        <vt:i4>6</vt:i4>
      </vt:variant>
      <vt:variant>
        <vt:i4>0</vt:i4>
      </vt:variant>
      <vt:variant>
        <vt:i4>5</vt:i4>
      </vt:variant>
      <vt:variant>
        <vt:lpwstr>http://www.loksa.ee/</vt:lpwstr>
      </vt:variant>
      <vt:variant>
        <vt:lpwstr/>
      </vt:variant>
      <vt:variant>
        <vt:i4>7798862</vt:i4>
      </vt:variant>
      <vt:variant>
        <vt:i4>3</vt:i4>
      </vt:variant>
      <vt:variant>
        <vt:i4>0</vt:i4>
      </vt:variant>
      <vt:variant>
        <vt:i4>5</vt:i4>
      </vt:variant>
      <vt:variant>
        <vt:lpwstr>mailto:linn@loksa.ee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Viilu</dc:creator>
  <cp:lastModifiedBy>Indrek Saarepera</cp:lastModifiedBy>
  <cp:revision>3</cp:revision>
  <cp:lastPrinted>2017-05-15T12:23:00Z</cp:lastPrinted>
  <dcterms:created xsi:type="dcterms:W3CDTF">2026-04-08T11:42:00Z</dcterms:created>
  <dcterms:modified xsi:type="dcterms:W3CDTF">2026-04-09T14:22:00Z</dcterms:modified>
</cp:coreProperties>
</file>